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C" w:rsidRPr="002C66D4" w:rsidRDefault="002C66D4">
      <w:pPr>
        <w:pStyle w:val="Heading2"/>
        <w:jc w:val="center"/>
        <w:rPr>
          <w:rFonts w:ascii="Arial" w:hAnsi="Arial" w:cs="Arial"/>
          <w:smallCaps w:val="0"/>
          <w:sz w:val="10"/>
          <w:szCs w:val="10"/>
        </w:rPr>
      </w:pPr>
      <w:r w:rsidRPr="002C66D4">
        <w:rPr>
          <w:rFonts w:ascii="Arial" w:hAnsi="Arial" w:cs="Arial"/>
          <w:noProof/>
          <w:sz w:val="10"/>
          <w:szCs w:val="10"/>
          <w:lang w:eastAsia="en-GB"/>
        </w:rPr>
        <w:drawing>
          <wp:anchor distT="0" distB="0" distL="114300" distR="114300" simplePos="0" relativeHeight="251656192" behindDoc="0" locked="0" layoutInCell="1" allowOverlap="1" wp14:anchorId="4CC7866C" wp14:editId="1D7CBE32">
            <wp:simplePos x="0" y="0"/>
            <wp:positionH relativeFrom="column">
              <wp:posOffset>5414645</wp:posOffset>
            </wp:positionH>
            <wp:positionV relativeFrom="paragraph">
              <wp:posOffset>-259715</wp:posOffset>
            </wp:positionV>
            <wp:extent cx="376555" cy="3784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6555" cy="378460"/>
                    </a:xfrm>
                    <a:prstGeom prst="rect">
                      <a:avLst/>
                    </a:prstGeom>
                    <a:noFill/>
                    <a:ln w="9525">
                      <a:noFill/>
                      <a:miter lim="800000"/>
                      <a:headEnd/>
                      <a:tailEnd/>
                    </a:ln>
                  </pic:spPr>
                </pic:pic>
              </a:graphicData>
            </a:graphic>
            <wp14:sizeRelV relativeFrom="margin">
              <wp14:pctHeight>0</wp14:pctHeight>
            </wp14:sizeRelV>
          </wp:anchor>
        </w:drawing>
      </w:r>
      <w:r w:rsidRPr="002C66D4">
        <w:rPr>
          <w:rFonts w:ascii="Arial" w:hAnsi="Arial" w:cs="Arial"/>
          <w:noProof/>
          <w:sz w:val="10"/>
          <w:szCs w:val="10"/>
          <w:lang w:eastAsia="en-GB"/>
        </w:rPr>
        <w:drawing>
          <wp:anchor distT="0" distB="0" distL="114300" distR="114300" simplePos="0" relativeHeight="251660288" behindDoc="0" locked="0" layoutInCell="1" allowOverlap="1" wp14:anchorId="345528A3" wp14:editId="4204CA09">
            <wp:simplePos x="0" y="0"/>
            <wp:positionH relativeFrom="column">
              <wp:posOffset>30480</wp:posOffset>
            </wp:positionH>
            <wp:positionV relativeFrom="paragraph">
              <wp:posOffset>-398145</wp:posOffset>
            </wp:positionV>
            <wp:extent cx="271145" cy="558165"/>
            <wp:effectExtent l="0" t="0" r="0" b="0"/>
            <wp:wrapTight wrapText="bothSides">
              <wp:wrapPolygon edited="0">
                <wp:start x="0" y="0"/>
                <wp:lineTo x="0" y="20642"/>
                <wp:lineTo x="19728" y="20642"/>
                <wp:lineTo x="19728"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ports Colleges - Colour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1145" cy="558165"/>
                    </a:xfrm>
                    <a:prstGeom prst="rect">
                      <a:avLst/>
                    </a:prstGeom>
                    <a:noFill/>
                    <a:ln w="9525">
                      <a:noFill/>
                      <a:miter lim="800000"/>
                      <a:headEnd/>
                      <a:tailEnd/>
                    </a:ln>
                  </pic:spPr>
                </pic:pic>
              </a:graphicData>
            </a:graphic>
            <wp14:sizeRelH relativeFrom="margin">
              <wp14:pctWidth>0</wp14:pctWidth>
            </wp14:sizeRelH>
          </wp:anchor>
        </w:drawing>
      </w:r>
      <w:r>
        <w:rPr>
          <w:rFonts w:ascii="Arial" w:hAnsi="Arial" w:cs="Arial"/>
          <w:noProof/>
          <w:sz w:val="10"/>
          <w:szCs w:val="10"/>
          <w:lang w:eastAsia="en-GB"/>
        </w:rPr>
        <mc:AlternateContent>
          <mc:Choice Requires="wps">
            <w:drawing>
              <wp:anchor distT="0" distB="0" distL="114300" distR="114300" simplePos="0" relativeHeight="251657216" behindDoc="0" locked="0" layoutInCell="1" allowOverlap="1">
                <wp:simplePos x="0" y="0"/>
                <wp:positionH relativeFrom="column">
                  <wp:posOffset>871220</wp:posOffset>
                </wp:positionH>
                <wp:positionV relativeFrom="paragraph">
                  <wp:posOffset>-322580</wp:posOffset>
                </wp:positionV>
                <wp:extent cx="4057650" cy="342900"/>
                <wp:effectExtent l="4445"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30" w:rsidRPr="002C66D4" w:rsidRDefault="00637E30">
                            <w:pPr>
                              <w:rPr>
                                <w:rFonts w:ascii="Arial" w:hAnsi="Arial" w:cs="Arial"/>
                                <w:smallCaps/>
                              </w:rPr>
                            </w:pPr>
                            <w:proofErr w:type="spellStart"/>
                            <w:r w:rsidRPr="002C66D4">
                              <w:rPr>
                                <w:rFonts w:ascii="Arial" w:hAnsi="Arial" w:cs="Arial"/>
                                <w:b/>
                                <w:smallCaps/>
                                <w:sz w:val="32"/>
                              </w:rPr>
                              <w:t>Paignton</w:t>
                            </w:r>
                            <w:proofErr w:type="spellEnd"/>
                            <w:r w:rsidRPr="002C66D4">
                              <w:rPr>
                                <w:rFonts w:ascii="Arial" w:hAnsi="Arial" w:cs="Arial"/>
                                <w:b/>
                                <w:smallCaps/>
                                <w:sz w:val="32"/>
                              </w:rPr>
                              <w:t xml:space="preserve"> Community &amp; Sports </w:t>
                            </w:r>
                            <w:r w:rsidR="002C66D4">
                              <w:rPr>
                                <w:rFonts w:ascii="Arial" w:hAnsi="Arial" w:cs="Arial"/>
                                <w:b/>
                                <w:smallCaps/>
                                <w:sz w:val="32"/>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6pt;margin-top:-25.4pt;width:31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Gc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" filled="f" stroked="f">
                <v:textbox>
                  <w:txbxContent>
                    <w:p w:rsidR="00637E30" w:rsidRPr="002C66D4" w:rsidRDefault="00637E30">
                      <w:pPr>
                        <w:rPr>
                          <w:rFonts w:ascii="Arial" w:hAnsi="Arial" w:cs="Arial"/>
                          <w:smallCaps/>
                        </w:rPr>
                      </w:pPr>
                      <w:r w:rsidRPr="002C66D4">
                        <w:rPr>
                          <w:rFonts w:ascii="Arial" w:hAnsi="Arial" w:cs="Arial"/>
                          <w:b/>
                          <w:smallCaps/>
                          <w:sz w:val="32"/>
                        </w:rPr>
                        <w:t xml:space="preserve">Paignton Community &amp; Sports </w:t>
                      </w:r>
                      <w:r w:rsidR="002C66D4">
                        <w:rPr>
                          <w:rFonts w:ascii="Arial" w:hAnsi="Arial" w:cs="Arial"/>
                          <w:b/>
                          <w:smallCaps/>
                          <w:sz w:val="32"/>
                        </w:rPr>
                        <w:t>Academy</w:t>
                      </w:r>
                    </w:p>
                  </w:txbxContent>
                </v:textbox>
              </v:shape>
            </w:pict>
          </mc:Fallback>
        </mc:AlternateContent>
      </w:r>
    </w:p>
    <w:p w:rsidR="007005EC" w:rsidRDefault="007005EC">
      <w:pPr>
        <w:pStyle w:val="Heading2"/>
        <w:pBdr>
          <w:top w:val="double" w:sz="4" w:space="1" w:color="auto"/>
        </w:pBdr>
        <w:jc w:val="center"/>
        <w:rPr>
          <w:smallCaps w:val="0"/>
          <w:sz w:val="28"/>
        </w:rPr>
      </w:pPr>
    </w:p>
    <w:p w:rsidR="007005EC" w:rsidRPr="002C66D4" w:rsidRDefault="007005EC">
      <w:pPr>
        <w:pStyle w:val="Heading3"/>
        <w:rPr>
          <w:rFonts w:ascii="Arial" w:hAnsi="Arial" w:cs="Arial"/>
          <w:b/>
          <w:color w:val="002060"/>
        </w:rPr>
      </w:pPr>
      <w:r w:rsidRPr="002C66D4">
        <w:rPr>
          <w:rFonts w:ascii="Arial" w:hAnsi="Arial" w:cs="Arial"/>
          <w:b/>
          <w:color w:val="002060"/>
        </w:rPr>
        <w:t>SITES AND BUILDINGS</w:t>
      </w:r>
      <w:r w:rsidR="009C1C45" w:rsidRPr="002C66D4">
        <w:rPr>
          <w:rFonts w:ascii="Arial" w:hAnsi="Arial" w:cs="Arial"/>
          <w:b/>
          <w:color w:val="002060"/>
        </w:rPr>
        <w:t xml:space="preserve"> POLICIES</w:t>
      </w:r>
    </w:p>
    <w:p w:rsidR="007005EC" w:rsidRPr="002C66D4" w:rsidRDefault="007005EC">
      <w:pPr>
        <w:jc w:val="center"/>
        <w:rPr>
          <w:rFonts w:ascii="Arial" w:hAnsi="Arial" w:cs="Arial"/>
          <w:b/>
          <w:color w:val="002060"/>
          <w:sz w:val="18"/>
        </w:rPr>
      </w:pPr>
    </w:p>
    <w:p w:rsidR="007005EC" w:rsidRPr="002C66D4" w:rsidRDefault="00C63E53">
      <w:pPr>
        <w:jc w:val="center"/>
        <w:rPr>
          <w:rFonts w:ascii="Arial" w:hAnsi="Arial" w:cs="Arial"/>
          <w:b/>
          <w:color w:val="002060"/>
          <w:sz w:val="28"/>
        </w:rPr>
      </w:pPr>
      <w:r w:rsidRPr="002C66D4">
        <w:rPr>
          <w:rFonts w:ascii="Arial" w:hAnsi="Arial" w:cs="Arial"/>
          <w:b/>
          <w:color w:val="002060"/>
          <w:sz w:val="28"/>
        </w:rPr>
        <w:t>ACCESSIBILITY POLICY</w:t>
      </w:r>
    </w:p>
    <w:p w:rsidR="00B862CF" w:rsidRPr="002C66D4" w:rsidRDefault="00B862CF">
      <w:pPr>
        <w:jc w:val="center"/>
        <w:rPr>
          <w:rFonts w:ascii="Arial" w:hAnsi="Arial" w:cs="Arial"/>
          <w:sz w:val="28"/>
        </w:rPr>
      </w:pPr>
    </w:p>
    <w:p w:rsidR="002C66D4" w:rsidRDefault="00385920" w:rsidP="00B862CF">
      <w:pPr>
        <w:rPr>
          <w:rFonts w:ascii="Arial" w:hAnsi="Arial" w:cs="Arial"/>
          <w:color w:val="FF0000"/>
        </w:rPr>
      </w:pPr>
      <w:r w:rsidRPr="002C66D4">
        <w:rPr>
          <w:rFonts w:ascii="Arial" w:hAnsi="Arial" w:cs="Arial"/>
          <w:color w:val="FF0000"/>
        </w:rPr>
        <w:t xml:space="preserve">Agreed </w:t>
      </w:r>
      <w:r w:rsidR="00B862CF" w:rsidRPr="002C66D4">
        <w:rPr>
          <w:rFonts w:ascii="Arial" w:hAnsi="Arial" w:cs="Arial"/>
          <w:color w:val="FF0000"/>
        </w:rPr>
        <w:t xml:space="preserve">by the </w:t>
      </w:r>
      <w:r w:rsidR="001046E2" w:rsidRPr="002C66D4">
        <w:rPr>
          <w:rFonts w:ascii="Arial" w:hAnsi="Arial" w:cs="Arial"/>
          <w:color w:val="FF0000"/>
        </w:rPr>
        <w:t>Governors’ Sites and Building Committee</w:t>
      </w:r>
      <w:r w:rsidR="00B862CF" w:rsidRPr="002C66D4">
        <w:rPr>
          <w:rFonts w:ascii="Arial" w:hAnsi="Arial" w:cs="Arial"/>
          <w:color w:val="FF0000"/>
        </w:rPr>
        <w:t>:</w:t>
      </w:r>
      <w:r w:rsidR="00D14FAA">
        <w:rPr>
          <w:rFonts w:ascii="Arial" w:hAnsi="Arial" w:cs="Arial"/>
          <w:color w:val="FF0000"/>
        </w:rPr>
        <w:t>June</w:t>
      </w:r>
      <w:bookmarkStart w:id="0" w:name="_GoBack"/>
      <w:bookmarkEnd w:id="0"/>
      <w:r w:rsidR="00B862CF" w:rsidRPr="002C66D4">
        <w:rPr>
          <w:rFonts w:ascii="Arial" w:hAnsi="Arial" w:cs="Arial"/>
          <w:color w:val="FF0000"/>
        </w:rPr>
        <w:t xml:space="preserve"> </w:t>
      </w:r>
      <w:r w:rsidR="002C66D4">
        <w:rPr>
          <w:rFonts w:ascii="Arial" w:hAnsi="Arial" w:cs="Arial"/>
          <w:color w:val="FF0000"/>
        </w:rPr>
        <w:t>2014</w:t>
      </w:r>
    </w:p>
    <w:p w:rsidR="00B862CF" w:rsidRPr="002C66D4" w:rsidRDefault="00B862CF" w:rsidP="00B862CF">
      <w:pPr>
        <w:rPr>
          <w:rFonts w:ascii="Arial" w:hAnsi="Arial" w:cs="Arial"/>
          <w:color w:val="FF0000"/>
        </w:rPr>
      </w:pPr>
      <w:r w:rsidRPr="002C66D4">
        <w:rPr>
          <w:rFonts w:ascii="Arial" w:hAnsi="Arial" w:cs="Arial"/>
          <w:color w:val="FF0000"/>
        </w:rPr>
        <w:t xml:space="preserve">Next Review due:  </w:t>
      </w:r>
      <w:r w:rsidR="00C63E53" w:rsidRPr="002C66D4">
        <w:rPr>
          <w:rFonts w:ascii="Arial" w:hAnsi="Arial" w:cs="Arial"/>
          <w:color w:val="FF0000"/>
        </w:rPr>
        <w:t xml:space="preserve"> </w:t>
      </w:r>
      <w:r w:rsidR="00D14FAA">
        <w:rPr>
          <w:rFonts w:ascii="Arial" w:hAnsi="Arial" w:cs="Arial"/>
          <w:color w:val="FF0000"/>
        </w:rPr>
        <w:t xml:space="preserve">June </w:t>
      </w:r>
      <w:r w:rsidR="00C63E53" w:rsidRPr="002C66D4">
        <w:rPr>
          <w:rFonts w:ascii="Arial" w:hAnsi="Arial" w:cs="Arial"/>
          <w:color w:val="FF0000"/>
        </w:rPr>
        <w:t>2015</w:t>
      </w:r>
    </w:p>
    <w:p w:rsidR="00B862CF" w:rsidRPr="002C66D4" w:rsidRDefault="00B862CF">
      <w:pPr>
        <w:jc w:val="center"/>
        <w:rPr>
          <w:rFonts w:ascii="Arial" w:hAnsi="Arial" w:cs="Arial"/>
          <w:sz w:val="28"/>
        </w:rPr>
      </w:pPr>
    </w:p>
    <w:p w:rsidR="007005EC" w:rsidRPr="002C66D4" w:rsidRDefault="007005EC">
      <w:pPr>
        <w:pBdr>
          <w:top w:val="double" w:sz="4" w:space="1" w:color="auto"/>
        </w:pBdr>
        <w:jc w:val="both"/>
        <w:rPr>
          <w:rFonts w:ascii="Arial" w:hAnsi="Arial" w:cs="Arial"/>
        </w:rPr>
      </w:pPr>
    </w:p>
    <w:p w:rsidR="008B7E50" w:rsidRPr="002C66D4" w:rsidRDefault="008B7E50" w:rsidP="008B7E50">
      <w:pPr>
        <w:pBdr>
          <w:top w:val="double" w:sz="4" w:space="1" w:color="auto"/>
        </w:pBdr>
        <w:jc w:val="both"/>
        <w:rPr>
          <w:rFonts w:ascii="Arial" w:hAnsi="Arial" w:cs="Arial"/>
          <w:sz w:val="22"/>
          <w:szCs w:val="22"/>
        </w:rPr>
      </w:pPr>
    </w:p>
    <w:p w:rsidR="008B7E50" w:rsidRPr="002C66D4" w:rsidRDefault="008B7E50" w:rsidP="00C63E53">
      <w:pPr>
        <w:rPr>
          <w:rFonts w:ascii="Arial" w:hAnsi="Arial" w:cs="Arial"/>
          <w:sz w:val="22"/>
          <w:szCs w:val="22"/>
        </w:rPr>
      </w:pPr>
      <w:r w:rsidRPr="002C66D4">
        <w:rPr>
          <w:rFonts w:ascii="Arial" w:hAnsi="Arial" w:cs="Arial"/>
          <w:b/>
          <w:sz w:val="22"/>
          <w:szCs w:val="22"/>
          <w:lang w:val="en-US"/>
        </w:rPr>
        <w:t>STATEMENT OF INTENT</w:t>
      </w:r>
    </w:p>
    <w:p w:rsidR="008B7E50" w:rsidRPr="002C66D4" w:rsidRDefault="008B7E50" w:rsidP="008B7E50">
      <w:pPr>
        <w:rPr>
          <w:rFonts w:ascii="Arial" w:hAnsi="Arial" w:cs="Arial"/>
          <w:b/>
          <w:sz w:val="22"/>
          <w:szCs w:val="22"/>
        </w:rPr>
      </w:pPr>
    </w:p>
    <w:p w:rsidR="008B7E50" w:rsidRPr="002C66D4" w:rsidRDefault="008B7E50" w:rsidP="008B7E50">
      <w:pPr>
        <w:pStyle w:val="List2"/>
        <w:ind w:left="0" w:firstLine="0"/>
        <w:rPr>
          <w:rFonts w:ascii="Arial" w:hAnsi="Arial" w:cs="Arial"/>
          <w:sz w:val="22"/>
          <w:szCs w:val="22"/>
        </w:rPr>
      </w:pPr>
      <w:r w:rsidRPr="002C66D4">
        <w:rPr>
          <w:rFonts w:ascii="Arial" w:hAnsi="Arial" w:cs="Arial"/>
          <w:sz w:val="22"/>
          <w:szCs w:val="22"/>
        </w:rPr>
        <w:t xml:space="preserve">This is a statement of the organisation, responsibilities and arrangements for accessibility at </w:t>
      </w:r>
      <w:proofErr w:type="spellStart"/>
      <w:r w:rsidRPr="002C66D4">
        <w:rPr>
          <w:rFonts w:ascii="Arial" w:hAnsi="Arial" w:cs="Arial"/>
          <w:sz w:val="22"/>
          <w:szCs w:val="22"/>
        </w:rPr>
        <w:t>Paignton</w:t>
      </w:r>
      <w:proofErr w:type="spellEnd"/>
      <w:r w:rsidRPr="002C66D4">
        <w:rPr>
          <w:rFonts w:ascii="Arial" w:hAnsi="Arial" w:cs="Arial"/>
          <w:sz w:val="22"/>
          <w:szCs w:val="22"/>
        </w:rPr>
        <w:t xml:space="preserve"> Community &amp; Sports </w:t>
      </w:r>
      <w:r w:rsidR="002C66D4">
        <w:rPr>
          <w:rFonts w:ascii="Arial" w:hAnsi="Arial" w:cs="Arial"/>
          <w:sz w:val="22"/>
          <w:szCs w:val="22"/>
        </w:rPr>
        <w:t>Academy</w:t>
      </w:r>
      <w:r w:rsidRPr="002C66D4">
        <w:rPr>
          <w:rFonts w:ascii="Arial" w:hAnsi="Arial" w:cs="Arial"/>
          <w:sz w:val="22"/>
          <w:szCs w:val="22"/>
        </w:rPr>
        <w:t>.</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2"/>
        <w:ind w:left="0" w:firstLine="0"/>
        <w:rPr>
          <w:rFonts w:ascii="Arial" w:hAnsi="Arial" w:cs="Arial"/>
          <w:sz w:val="22"/>
          <w:szCs w:val="22"/>
        </w:rPr>
      </w:pPr>
      <w:r w:rsidRPr="002C66D4">
        <w:rPr>
          <w:rFonts w:ascii="Arial" w:hAnsi="Arial" w:cs="Arial"/>
          <w:sz w:val="22"/>
          <w:szCs w:val="22"/>
        </w:rPr>
        <w:t>This policy deals with those aspects over which the Governing Body has local control.</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2"/>
        <w:ind w:left="0" w:firstLine="0"/>
        <w:rPr>
          <w:rFonts w:ascii="Arial" w:hAnsi="Arial" w:cs="Arial"/>
          <w:sz w:val="22"/>
          <w:szCs w:val="22"/>
        </w:rPr>
      </w:pPr>
      <w:r w:rsidRPr="002C66D4">
        <w:rPr>
          <w:rFonts w:ascii="Arial" w:hAnsi="Arial" w:cs="Arial"/>
          <w:sz w:val="22"/>
          <w:szCs w:val="22"/>
        </w:rPr>
        <w:t>It describes how these responsibilities are discharged in respect of governors, employees, contractors, visitors and all other users of the premises.</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Bullet3"/>
        <w:numPr>
          <w:ilvl w:val="0"/>
          <w:numId w:val="0"/>
        </w:numPr>
        <w:rPr>
          <w:rFonts w:ascii="Arial" w:hAnsi="Arial" w:cs="Arial"/>
          <w:sz w:val="22"/>
          <w:szCs w:val="22"/>
        </w:rPr>
      </w:pPr>
      <w:r w:rsidRPr="002C66D4">
        <w:rPr>
          <w:rFonts w:ascii="Arial" w:hAnsi="Arial" w:cs="Arial"/>
          <w:sz w:val="22"/>
          <w:szCs w:val="22"/>
        </w:rPr>
        <w:t xml:space="preserve">The aim of the statement is to ensure that all reasonable practical steps are taken to ensure that the premises, curriculum and use of </w:t>
      </w:r>
      <w:r w:rsidR="002C66D4">
        <w:rPr>
          <w:rFonts w:ascii="Arial" w:hAnsi="Arial" w:cs="Arial"/>
          <w:sz w:val="22"/>
          <w:szCs w:val="22"/>
        </w:rPr>
        <w:t>Academy</w:t>
      </w:r>
      <w:r w:rsidRPr="002C66D4">
        <w:rPr>
          <w:rFonts w:ascii="Arial" w:hAnsi="Arial" w:cs="Arial"/>
          <w:sz w:val="22"/>
          <w:szCs w:val="22"/>
        </w:rPr>
        <w:t xml:space="preserve"> facilities are accessible to all.</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2"/>
        <w:ind w:left="0" w:firstLine="0"/>
        <w:rPr>
          <w:rFonts w:ascii="Arial" w:hAnsi="Arial" w:cs="Arial"/>
          <w:sz w:val="22"/>
          <w:szCs w:val="22"/>
        </w:rPr>
      </w:pPr>
      <w:r w:rsidRPr="002C66D4">
        <w:rPr>
          <w:rFonts w:ascii="Arial" w:hAnsi="Arial" w:cs="Arial"/>
          <w:sz w:val="22"/>
          <w:szCs w:val="22"/>
        </w:rPr>
        <w:t>The Governing Body is committed to</w:t>
      </w:r>
      <w:r w:rsidR="00C63E53" w:rsidRPr="002C66D4">
        <w:rPr>
          <w:rFonts w:ascii="Arial" w:hAnsi="Arial" w:cs="Arial"/>
          <w:sz w:val="22"/>
          <w:szCs w:val="22"/>
        </w:rPr>
        <w:t>:</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2"/>
        <w:numPr>
          <w:ilvl w:val="0"/>
          <w:numId w:val="16"/>
        </w:numPr>
        <w:rPr>
          <w:rFonts w:ascii="Arial" w:hAnsi="Arial" w:cs="Arial"/>
          <w:sz w:val="22"/>
          <w:szCs w:val="22"/>
        </w:rPr>
      </w:pPr>
      <w:proofErr w:type="gramStart"/>
      <w:r w:rsidRPr="002C66D4">
        <w:rPr>
          <w:rFonts w:ascii="Arial" w:hAnsi="Arial" w:cs="Arial"/>
          <w:sz w:val="22"/>
          <w:szCs w:val="22"/>
        </w:rPr>
        <w:t>providing</w:t>
      </w:r>
      <w:proofErr w:type="gramEnd"/>
      <w:r w:rsidRPr="002C66D4">
        <w:rPr>
          <w:rFonts w:ascii="Arial" w:hAnsi="Arial" w:cs="Arial"/>
          <w:sz w:val="22"/>
          <w:szCs w:val="22"/>
        </w:rPr>
        <w:t xml:space="preserve"> a fully accessible environment which values and includes all pupils, staff, parents and visitors regardless of their education, physical, sensory, social, spiritual, emotional and cultural needs.</w:t>
      </w:r>
    </w:p>
    <w:p w:rsidR="008B7E50" w:rsidRPr="002C66D4" w:rsidRDefault="008B7E50" w:rsidP="008B7E50">
      <w:pPr>
        <w:pStyle w:val="List2"/>
        <w:numPr>
          <w:ilvl w:val="0"/>
          <w:numId w:val="16"/>
        </w:numPr>
        <w:rPr>
          <w:rFonts w:ascii="Arial" w:hAnsi="Arial" w:cs="Arial"/>
          <w:sz w:val="22"/>
          <w:szCs w:val="22"/>
        </w:rPr>
      </w:pPr>
      <w:proofErr w:type="gramStart"/>
      <w:r w:rsidRPr="002C66D4">
        <w:rPr>
          <w:rFonts w:ascii="Arial" w:hAnsi="Arial" w:cs="Arial"/>
          <w:sz w:val="22"/>
          <w:szCs w:val="22"/>
        </w:rPr>
        <w:t>challenging</w:t>
      </w:r>
      <w:proofErr w:type="gramEnd"/>
      <w:r w:rsidRPr="002C66D4">
        <w:rPr>
          <w:rFonts w:ascii="Arial" w:hAnsi="Arial" w:cs="Arial"/>
          <w:sz w:val="22"/>
          <w:szCs w:val="22"/>
        </w:rPr>
        <w:t xml:space="preserve"> negative attitudes about disability and accessibility and to developing a culture of awareness, tolerance and inclusion.</w:t>
      </w:r>
    </w:p>
    <w:p w:rsidR="008B7E50" w:rsidRPr="002C66D4" w:rsidRDefault="008B7E50" w:rsidP="008B7E50">
      <w:pPr>
        <w:pStyle w:val="List2"/>
        <w:numPr>
          <w:ilvl w:val="0"/>
          <w:numId w:val="16"/>
        </w:numPr>
        <w:rPr>
          <w:rFonts w:ascii="Arial" w:hAnsi="Arial" w:cs="Arial"/>
          <w:sz w:val="22"/>
          <w:szCs w:val="22"/>
        </w:rPr>
      </w:pPr>
      <w:proofErr w:type="gramStart"/>
      <w:r w:rsidRPr="002C66D4">
        <w:rPr>
          <w:rFonts w:ascii="Arial" w:hAnsi="Arial" w:cs="Arial"/>
          <w:sz w:val="22"/>
          <w:szCs w:val="22"/>
        </w:rPr>
        <w:t>providing</w:t>
      </w:r>
      <w:proofErr w:type="gramEnd"/>
      <w:r w:rsidRPr="002C66D4">
        <w:rPr>
          <w:rFonts w:ascii="Arial" w:hAnsi="Arial" w:cs="Arial"/>
          <w:sz w:val="22"/>
          <w:szCs w:val="22"/>
        </w:rPr>
        <w:t xml:space="preserve"> suitable access for all individuals and will achieve this through the implementation of the accessibility action plan with a view to continuous monitoring and improvement. </w:t>
      </w:r>
    </w:p>
    <w:p w:rsidR="008B7E50" w:rsidRPr="002C66D4" w:rsidRDefault="008B7E50" w:rsidP="008B7E50">
      <w:pPr>
        <w:pStyle w:val="List2"/>
        <w:numPr>
          <w:ilvl w:val="0"/>
          <w:numId w:val="16"/>
        </w:numPr>
        <w:rPr>
          <w:rFonts w:ascii="Arial" w:hAnsi="Arial" w:cs="Arial"/>
          <w:sz w:val="22"/>
          <w:szCs w:val="22"/>
        </w:rPr>
      </w:pPr>
      <w:proofErr w:type="gramStart"/>
      <w:r w:rsidRPr="002C66D4">
        <w:rPr>
          <w:rFonts w:ascii="Arial" w:hAnsi="Arial" w:cs="Arial"/>
          <w:sz w:val="22"/>
          <w:szCs w:val="22"/>
        </w:rPr>
        <w:t>respond</w:t>
      </w:r>
      <w:proofErr w:type="gramEnd"/>
      <w:r w:rsidRPr="002C66D4">
        <w:rPr>
          <w:rFonts w:ascii="Arial" w:hAnsi="Arial" w:cs="Arial"/>
          <w:sz w:val="22"/>
          <w:szCs w:val="22"/>
        </w:rPr>
        <w:t xml:space="preserve"> to any change in working practices, equipment or legislation with regard to accessibility.</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rPr>
          <w:rFonts w:ascii="Arial" w:hAnsi="Arial" w:cs="Arial"/>
          <w:sz w:val="22"/>
          <w:szCs w:val="22"/>
        </w:rPr>
      </w:pPr>
    </w:p>
    <w:p w:rsidR="008B7E50" w:rsidRPr="002C66D4" w:rsidRDefault="008B7E50" w:rsidP="008B7E50">
      <w:pPr>
        <w:pStyle w:val="ListBullet3"/>
        <w:numPr>
          <w:ilvl w:val="0"/>
          <w:numId w:val="0"/>
        </w:numPr>
        <w:rPr>
          <w:rFonts w:ascii="Arial" w:hAnsi="Arial" w:cs="Arial"/>
          <w:sz w:val="22"/>
          <w:szCs w:val="22"/>
        </w:rPr>
      </w:pPr>
      <w:r w:rsidRPr="002C66D4">
        <w:rPr>
          <w:rFonts w:ascii="Arial" w:hAnsi="Arial" w:cs="Arial"/>
          <w:sz w:val="22"/>
          <w:szCs w:val="22"/>
        </w:rPr>
        <w:t xml:space="preserve">This Policy and Plan should be read in conjunction with the </w:t>
      </w:r>
      <w:r w:rsidR="002C66D4">
        <w:rPr>
          <w:rFonts w:ascii="Arial" w:hAnsi="Arial" w:cs="Arial"/>
          <w:sz w:val="22"/>
          <w:szCs w:val="22"/>
        </w:rPr>
        <w:t>Academy</w:t>
      </w:r>
      <w:r w:rsidRPr="002C66D4">
        <w:rPr>
          <w:rFonts w:ascii="Arial" w:hAnsi="Arial" w:cs="Arial"/>
          <w:sz w:val="22"/>
          <w:szCs w:val="22"/>
        </w:rPr>
        <w:t>'s other policies on Social Inclusion and Learning Difficulties &amp; Disabilities.</w:t>
      </w:r>
    </w:p>
    <w:p w:rsidR="008B7E50" w:rsidRPr="002C66D4" w:rsidRDefault="008B7E50" w:rsidP="008B7E50">
      <w:pPr>
        <w:rPr>
          <w:rFonts w:ascii="Arial" w:hAnsi="Arial" w:cs="Arial"/>
          <w:sz w:val="22"/>
          <w:szCs w:val="22"/>
        </w:rPr>
      </w:pPr>
    </w:p>
    <w:p w:rsidR="008B7E50" w:rsidRPr="002C66D4" w:rsidRDefault="008B7E50" w:rsidP="00C63E53">
      <w:pPr>
        <w:rPr>
          <w:rFonts w:ascii="Arial" w:hAnsi="Arial" w:cs="Arial"/>
          <w:b/>
          <w:sz w:val="22"/>
          <w:szCs w:val="22"/>
        </w:rPr>
      </w:pPr>
      <w:r w:rsidRPr="002C66D4">
        <w:rPr>
          <w:rFonts w:ascii="Arial" w:hAnsi="Arial" w:cs="Arial"/>
          <w:b/>
          <w:sz w:val="22"/>
          <w:szCs w:val="22"/>
        </w:rPr>
        <w:t>LEGAL REQUIREMENTS</w:t>
      </w:r>
    </w:p>
    <w:p w:rsidR="008B7E50" w:rsidRPr="002C66D4" w:rsidRDefault="008B7E50" w:rsidP="008B7E50">
      <w:pPr>
        <w:rPr>
          <w:rFonts w:ascii="Arial" w:hAnsi="Arial" w:cs="Arial"/>
          <w:b/>
          <w:sz w:val="22"/>
          <w:szCs w:val="22"/>
          <w:u w:val="single"/>
        </w:rPr>
      </w:pPr>
    </w:p>
    <w:p w:rsidR="008B7E50" w:rsidRPr="002C66D4" w:rsidRDefault="008B7E50" w:rsidP="008B7E50">
      <w:pPr>
        <w:pStyle w:val="BodyText"/>
        <w:rPr>
          <w:b/>
          <w:szCs w:val="22"/>
        </w:rPr>
      </w:pPr>
      <w:r w:rsidRPr="002C66D4">
        <w:rPr>
          <w:b/>
          <w:szCs w:val="22"/>
        </w:rPr>
        <w:t>The SEN and Disability Act 2001 extended the Disability Discrimination Act 1995 (DDA) to cover education.  Since September 2002, the Governing Body has had three key duties towards disabled students, under Part 4 of the DDA:</w:t>
      </w:r>
    </w:p>
    <w:p w:rsidR="008B7E50" w:rsidRPr="002C66D4" w:rsidRDefault="008B7E50" w:rsidP="008B7E50">
      <w:pPr>
        <w:pStyle w:val="BodyText"/>
        <w:rPr>
          <w:b/>
          <w:szCs w:val="22"/>
        </w:rPr>
      </w:pPr>
    </w:p>
    <w:p w:rsidR="008B7E50" w:rsidRPr="002C66D4" w:rsidRDefault="008B7E50" w:rsidP="008B7E50">
      <w:pPr>
        <w:numPr>
          <w:ilvl w:val="0"/>
          <w:numId w:val="11"/>
        </w:numPr>
        <w:rPr>
          <w:rFonts w:ascii="Arial" w:hAnsi="Arial" w:cs="Arial"/>
          <w:sz w:val="22"/>
          <w:szCs w:val="22"/>
        </w:rPr>
      </w:pPr>
      <w:r w:rsidRPr="002C66D4">
        <w:rPr>
          <w:rFonts w:ascii="Arial" w:hAnsi="Arial" w:cs="Arial"/>
          <w:sz w:val="22"/>
          <w:szCs w:val="22"/>
        </w:rPr>
        <w:t>not to treat disabled students less favourably for a reason related to their disability</w:t>
      </w:r>
    </w:p>
    <w:p w:rsidR="008B7E50" w:rsidRPr="002C66D4" w:rsidRDefault="008B7E50" w:rsidP="008B7E50">
      <w:pPr>
        <w:rPr>
          <w:rFonts w:ascii="Arial" w:hAnsi="Arial" w:cs="Arial"/>
          <w:sz w:val="22"/>
          <w:szCs w:val="22"/>
        </w:rPr>
      </w:pPr>
    </w:p>
    <w:p w:rsidR="008B7E50" w:rsidRPr="002C66D4" w:rsidRDefault="008B7E50" w:rsidP="008B7E50">
      <w:pPr>
        <w:numPr>
          <w:ilvl w:val="0"/>
          <w:numId w:val="11"/>
        </w:numPr>
        <w:rPr>
          <w:rFonts w:ascii="Arial" w:hAnsi="Arial" w:cs="Arial"/>
          <w:sz w:val="22"/>
          <w:szCs w:val="22"/>
        </w:rPr>
      </w:pPr>
      <w:r w:rsidRPr="002C66D4">
        <w:rPr>
          <w:rFonts w:ascii="Arial" w:hAnsi="Arial" w:cs="Arial"/>
          <w:sz w:val="22"/>
          <w:szCs w:val="22"/>
        </w:rPr>
        <w:t>to make reasonable adjustments for disabled students, so that they are not at a substantial disadvantage</w:t>
      </w:r>
    </w:p>
    <w:p w:rsidR="008B7E50" w:rsidRPr="002C66D4" w:rsidRDefault="008B7E50" w:rsidP="008B7E50">
      <w:pPr>
        <w:rPr>
          <w:rFonts w:ascii="Arial" w:hAnsi="Arial" w:cs="Arial"/>
          <w:sz w:val="22"/>
          <w:szCs w:val="22"/>
        </w:rPr>
      </w:pPr>
    </w:p>
    <w:p w:rsidR="008B7E50" w:rsidRDefault="008B7E50" w:rsidP="008B7E50">
      <w:pPr>
        <w:numPr>
          <w:ilvl w:val="0"/>
          <w:numId w:val="11"/>
        </w:numPr>
        <w:rPr>
          <w:rFonts w:ascii="Arial" w:hAnsi="Arial" w:cs="Arial"/>
          <w:sz w:val="22"/>
          <w:szCs w:val="22"/>
        </w:rPr>
      </w:pPr>
      <w:proofErr w:type="gramStart"/>
      <w:r w:rsidRPr="002C66D4">
        <w:rPr>
          <w:rFonts w:ascii="Arial" w:hAnsi="Arial" w:cs="Arial"/>
          <w:sz w:val="22"/>
          <w:szCs w:val="22"/>
        </w:rPr>
        <w:t>to</w:t>
      </w:r>
      <w:proofErr w:type="gramEnd"/>
      <w:r w:rsidRPr="002C66D4">
        <w:rPr>
          <w:rFonts w:ascii="Arial" w:hAnsi="Arial" w:cs="Arial"/>
          <w:sz w:val="22"/>
          <w:szCs w:val="22"/>
        </w:rPr>
        <w:t xml:space="preserve"> plan to increase access to education for disabled students.</w:t>
      </w:r>
    </w:p>
    <w:p w:rsidR="00176707" w:rsidRDefault="00176707" w:rsidP="00176707">
      <w:pPr>
        <w:pStyle w:val="ListParagraph"/>
        <w:rPr>
          <w:rFonts w:ascii="Arial" w:hAnsi="Arial" w:cs="Arial"/>
          <w:sz w:val="22"/>
          <w:szCs w:val="22"/>
        </w:rPr>
      </w:pPr>
    </w:p>
    <w:p w:rsidR="00176707" w:rsidRPr="002C66D4" w:rsidRDefault="00176707" w:rsidP="00176707">
      <w:pPr>
        <w:ind w:left="360"/>
        <w:rPr>
          <w:rFonts w:ascii="Arial" w:hAnsi="Arial" w:cs="Arial"/>
          <w:sz w:val="22"/>
          <w:szCs w:val="22"/>
        </w:rPr>
      </w:pPr>
    </w:p>
    <w:p w:rsidR="008B7E50" w:rsidRPr="002C66D4" w:rsidRDefault="008B7E50" w:rsidP="008B7E50">
      <w:pPr>
        <w:rPr>
          <w:rFonts w:ascii="Arial" w:hAnsi="Arial" w:cs="Arial"/>
          <w:sz w:val="22"/>
          <w:szCs w:val="22"/>
        </w:rPr>
      </w:pPr>
      <w:r w:rsidRPr="002C66D4">
        <w:rPr>
          <w:rFonts w:ascii="Arial" w:hAnsi="Arial" w:cs="Arial"/>
          <w:sz w:val="22"/>
          <w:szCs w:val="22"/>
        </w:rPr>
        <w:lastRenderedPageBreak/>
        <w:t xml:space="preserve">This Accessibility Plan sets out the proposals of the Governing Body of </w:t>
      </w:r>
      <w:proofErr w:type="spellStart"/>
      <w:r w:rsidRPr="002C66D4">
        <w:rPr>
          <w:rFonts w:ascii="Arial" w:hAnsi="Arial" w:cs="Arial"/>
          <w:sz w:val="22"/>
          <w:szCs w:val="22"/>
        </w:rPr>
        <w:t>Paignton</w:t>
      </w:r>
      <w:proofErr w:type="spellEnd"/>
      <w:r w:rsidRPr="002C66D4">
        <w:rPr>
          <w:rFonts w:ascii="Arial" w:hAnsi="Arial" w:cs="Arial"/>
          <w:sz w:val="22"/>
          <w:szCs w:val="22"/>
        </w:rPr>
        <w:t xml:space="preserve"> Community &amp; Sports </w:t>
      </w:r>
      <w:r w:rsidR="002C66D4">
        <w:rPr>
          <w:rFonts w:ascii="Arial" w:hAnsi="Arial" w:cs="Arial"/>
          <w:sz w:val="22"/>
          <w:szCs w:val="22"/>
        </w:rPr>
        <w:t>Academy</w:t>
      </w:r>
      <w:r w:rsidRPr="002C66D4">
        <w:rPr>
          <w:rFonts w:ascii="Arial" w:hAnsi="Arial" w:cs="Arial"/>
          <w:sz w:val="22"/>
          <w:szCs w:val="22"/>
        </w:rPr>
        <w:t xml:space="preserve"> to increase access to education for disabled students in the three areas required by the planning duties in the DDA: </w:t>
      </w:r>
    </w:p>
    <w:p w:rsidR="008B7E50" w:rsidRPr="002C66D4" w:rsidRDefault="008B7E50" w:rsidP="008B7E50">
      <w:pPr>
        <w:rPr>
          <w:rFonts w:ascii="Arial" w:hAnsi="Arial" w:cs="Arial"/>
          <w:sz w:val="22"/>
          <w:szCs w:val="22"/>
        </w:rPr>
      </w:pPr>
    </w:p>
    <w:p w:rsidR="008B7E50" w:rsidRPr="002C66D4" w:rsidRDefault="008B7E50" w:rsidP="008B7E50">
      <w:pPr>
        <w:numPr>
          <w:ilvl w:val="0"/>
          <w:numId w:val="12"/>
        </w:numPr>
        <w:rPr>
          <w:rFonts w:ascii="Arial" w:hAnsi="Arial" w:cs="Arial"/>
          <w:sz w:val="22"/>
          <w:szCs w:val="22"/>
        </w:rPr>
      </w:pPr>
      <w:r w:rsidRPr="002C66D4">
        <w:rPr>
          <w:rFonts w:ascii="Arial" w:hAnsi="Arial" w:cs="Arial"/>
          <w:sz w:val="22"/>
          <w:szCs w:val="22"/>
        </w:rPr>
        <w:t xml:space="preserve">increasing the extent to which disabled students can participate in the </w:t>
      </w:r>
      <w:r w:rsidR="002C66D4">
        <w:rPr>
          <w:rFonts w:ascii="Arial" w:hAnsi="Arial" w:cs="Arial"/>
          <w:sz w:val="22"/>
          <w:szCs w:val="22"/>
        </w:rPr>
        <w:t>Academy</w:t>
      </w:r>
      <w:r w:rsidRPr="002C66D4">
        <w:rPr>
          <w:rFonts w:ascii="Arial" w:hAnsi="Arial" w:cs="Arial"/>
          <w:sz w:val="22"/>
          <w:szCs w:val="22"/>
        </w:rPr>
        <w:t xml:space="preserve"> curriculum</w:t>
      </w:r>
    </w:p>
    <w:p w:rsidR="008B7E50" w:rsidRPr="002C66D4" w:rsidRDefault="008B7E50" w:rsidP="008B7E50">
      <w:pPr>
        <w:rPr>
          <w:rFonts w:ascii="Arial" w:hAnsi="Arial" w:cs="Arial"/>
          <w:sz w:val="22"/>
          <w:szCs w:val="22"/>
        </w:rPr>
      </w:pPr>
    </w:p>
    <w:p w:rsidR="008B7E50" w:rsidRPr="002C66D4" w:rsidRDefault="008B7E50" w:rsidP="008B7E50">
      <w:pPr>
        <w:numPr>
          <w:ilvl w:val="0"/>
          <w:numId w:val="12"/>
        </w:numPr>
        <w:rPr>
          <w:rFonts w:ascii="Arial" w:hAnsi="Arial" w:cs="Arial"/>
          <w:sz w:val="22"/>
          <w:szCs w:val="22"/>
        </w:rPr>
      </w:pPr>
      <w:r w:rsidRPr="002C66D4">
        <w:rPr>
          <w:rFonts w:ascii="Arial" w:hAnsi="Arial" w:cs="Arial"/>
          <w:sz w:val="22"/>
          <w:szCs w:val="22"/>
        </w:rPr>
        <w:t xml:space="preserve">improving the environment of the </w:t>
      </w:r>
      <w:r w:rsidR="002C66D4">
        <w:rPr>
          <w:rFonts w:ascii="Arial" w:hAnsi="Arial" w:cs="Arial"/>
          <w:sz w:val="22"/>
          <w:szCs w:val="22"/>
        </w:rPr>
        <w:t>Academy</w:t>
      </w:r>
      <w:r w:rsidRPr="002C66D4">
        <w:rPr>
          <w:rFonts w:ascii="Arial" w:hAnsi="Arial" w:cs="Arial"/>
          <w:sz w:val="22"/>
          <w:szCs w:val="22"/>
        </w:rPr>
        <w:t xml:space="preserve"> to increase the extent to which disabled students can take advantage of education and associated services</w:t>
      </w:r>
    </w:p>
    <w:p w:rsidR="008B7E50" w:rsidRPr="002C66D4" w:rsidRDefault="008B7E50" w:rsidP="008B7E50">
      <w:pPr>
        <w:rPr>
          <w:rFonts w:ascii="Arial" w:hAnsi="Arial" w:cs="Arial"/>
          <w:sz w:val="22"/>
          <w:szCs w:val="22"/>
        </w:rPr>
      </w:pPr>
    </w:p>
    <w:p w:rsidR="008B7E50" w:rsidRPr="002C66D4" w:rsidRDefault="008B7E50" w:rsidP="008B7E50">
      <w:pPr>
        <w:numPr>
          <w:ilvl w:val="0"/>
          <w:numId w:val="12"/>
        </w:numPr>
        <w:rPr>
          <w:rFonts w:ascii="Arial" w:hAnsi="Arial" w:cs="Arial"/>
          <w:sz w:val="22"/>
          <w:szCs w:val="22"/>
        </w:rPr>
      </w:pPr>
      <w:proofErr w:type="gramStart"/>
      <w:r w:rsidRPr="002C66D4">
        <w:rPr>
          <w:rFonts w:ascii="Arial" w:hAnsi="Arial" w:cs="Arial"/>
          <w:sz w:val="22"/>
          <w:szCs w:val="22"/>
        </w:rPr>
        <w:t>improving</w:t>
      </w:r>
      <w:proofErr w:type="gramEnd"/>
      <w:r w:rsidRPr="002C66D4">
        <w:rPr>
          <w:rFonts w:ascii="Arial" w:hAnsi="Arial" w:cs="Arial"/>
          <w:sz w:val="22"/>
          <w:szCs w:val="22"/>
        </w:rPr>
        <w:t xml:space="preserve"> the delivery to disabled students of information which is provided in writing for students who are not disabled.</w:t>
      </w:r>
    </w:p>
    <w:p w:rsidR="008B7E50" w:rsidRPr="002C66D4" w:rsidRDefault="008B7E50" w:rsidP="008B7E50">
      <w:pPr>
        <w:rPr>
          <w:rFonts w:ascii="Arial" w:hAnsi="Arial" w:cs="Arial"/>
          <w:sz w:val="22"/>
          <w:szCs w:val="22"/>
        </w:rPr>
      </w:pPr>
    </w:p>
    <w:p w:rsidR="008B7E50" w:rsidRPr="002C66D4" w:rsidRDefault="008B7E50" w:rsidP="008B7E50">
      <w:pPr>
        <w:rPr>
          <w:rFonts w:ascii="Arial" w:hAnsi="Arial" w:cs="Arial"/>
          <w:sz w:val="22"/>
          <w:szCs w:val="22"/>
        </w:rPr>
      </w:pPr>
      <w:r w:rsidRPr="002C66D4">
        <w:rPr>
          <w:rFonts w:ascii="Arial" w:hAnsi="Arial" w:cs="Arial"/>
          <w:sz w:val="22"/>
          <w:szCs w:val="22"/>
        </w:rPr>
        <w:t>In addition, the Disability Equality Duty (2006) requires all schools to:</w:t>
      </w:r>
    </w:p>
    <w:p w:rsidR="008B7E50" w:rsidRPr="002C66D4" w:rsidRDefault="008B7E50" w:rsidP="008B7E50">
      <w:pPr>
        <w:rPr>
          <w:rFonts w:ascii="Arial" w:hAnsi="Arial" w:cs="Arial"/>
          <w:sz w:val="22"/>
          <w:szCs w:val="22"/>
        </w:rPr>
      </w:pPr>
    </w:p>
    <w:p w:rsidR="008B7E50" w:rsidRPr="002C66D4" w:rsidRDefault="008B7E50" w:rsidP="008B7E50">
      <w:pPr>
        <w:numPr>
          <w:ilvl w:val="0"/>
          <w:numId w:val="13"/>
        </w:numPr>
        <w:rPr>
          <w:rFonts w:ascii="Arial" w:hAnsi="Arial" w:cs="Arial"/>
          <w:sz w:val="22"/>
          <w:szCs w:val="22"/>
        </w:rPr>
      </w:pPr>
      <w:r w:rsidRPr="002C66D4">
        <w:rPr>
          <w:rFonts w:ascii="Arial" w:hAnsi="Arial" w:cs="Arial"/>
          <w:sz w:val="22"/>
          <w:szCs w:val="22"/>
        </w:rPr>
        <w:t>eliminate discrimination that is unlawful under the DDA</w:t>
      </w:r>
    </w:p>
    <w:p w:rsidR="008B7E50" w:rsidRPr="002C66D4" w:rsidRDefault="008B7E50" w:rsidP="008B7E50">
      <w:pPr>
        <w:rPr>
          <w:rFonts w:ascii="Arial" w:hAnsi="Arial" w:cs="Arial"/>
          <w:sz w:val="22"/>
          <w:szCs w:val="22"/>
        </w:rPr>
      </w:pPr>
    </w:p>
    <w:p w:rsidR="008B7E50" w:rsidRPr="002C66D4" w:rsidRDefault="008B7E50" w:rsidP="008B7E50">
      <w:pPr>
        <w:numPr>
          <w:ilvl w:val="0"/>
          <w:numId w:val="13"/>
        </w:numPr>
        <w:rPr>
          <w:rFonts w:ascii="Arial" w:hAnsi="Arial" w:cs="Arial"/>
          <w:sz w:val="22"/>
          <w:szCs w:val="22"/>
        </w:rPr>
      </w:pPr>
      <w:r w:rsidRPr="002C66D4">
        <w:rPr>
          <w:rFonts w:ascii="Arial" w:hAnsi="Arial" w:cs="Arial"/>
          <w:sz w:val="22"/>
          <w:szCs w:val="22"/>
        </w:rPr>
        <w:t>eliminate harassment of those with a disability</w:t>
      </w:r>
    </w:p>
    <w:p w:rsidR="008B7E50" w:rsidRPr="002C66D4" w:rsidRDefault="008B7E50" w:rsidP="008B7E50">
      <w:pPr>
        <w:rPr>
          <w:rFonts w:ascii="Arial" w:hAnsi="Arial" w:cs="Arial"/>
          <w:sz w:val="22"/>
          <w:szCs w:val="22"/>
        </w:rPr>
      </w:pPr>
    </w:p>
    <w:p w:rsidR="008B7E50" w:rsidRPr="002C66D4" w:rsidRDefault="008B7E50" w:rsidP="008B7E50">
      <w:pPr>
        <w:numPr>
          <w:ilvl w:val="0"/>
          <w:numId w:val="13"/>
        </w:numPr>
        <w:rPr>
          <w:rFonts w:ascii="Arial" w:hAnsi="Arial" w:cs="Arial"/>
          <w:sz w:val="22"/>
          <w:szCs w:val="22"/>
        </w:rPr>
      </w:pPr>
      <w:r w:rsidRPr="002C66D4">
        <w:rPr>
          <w:rFonts w:ascii="Arial" w:hAnsi="Arial" w:cs="Arial"/>
          <w:sz w:val="22"/>
          <w:szCs w:val="22"/>
        </w:rPr>
        <w:t>promote positive attitudes towards disabled persons</w:t>
      </w:r>
    </w:p>
    <w:p w:rsidR="008B7E50" w:rsidRPr="002C66D4" w:rsidRDefault="008B7E50" w:rsidP="008B7E50">
      <w:pPr>
        <w:rPr>
          <w:rFonts w:ascii="Arial" w:hAnsi="Arial" w:cs="Arial"/>
          <w:sz w:val="22"/>
          <w:szCs w:val="22"/>
        </w:rPr>
      </w:pPr>
    </w:p>
    <w:p w:rsidR="008B7E50" w:rsidRPr="002C66D4" w:rsidRDefault="008B7E50" w:rsidP="008B7E50">
      <w:pPr>
        <w:numPr>
          <w:ilvl w:val="0"/>
          <w:numId w:val="13"/>
        </w:numPr>
        <w:rPr>
          <w:rFonts w:ascii="Arial" w:hAnsi="Arial" w:cs="Arial"/>
          <w:sz w:val="22"/>
          <w:szCs w:val="22"/>
        </w:rPr>
      </w:pPr>
      <w:r w:rsidRPr="002C66D4">
        <w:rPr>
          <w:rFonts w:ascii="Arial" w:hAnsi="Arial" w:cs="Arial"/>
          <w:sz w:val="22"/>
          <w:szCs w:val="22"/>
        </w:rPr>
        <w:t>encourage participation by disabled individuals</w:t>
      </w:r>
    </w:p>
    <w:p w:rsidR="008B7E50" w:rsidRPr="002C66D4" w:rsidRDefault="008B7E50" w:rsidP="008B7E50">
      <w:pPr>
        <w:rPr>
          <w:rFonts w:ascii="Arial" w:hAnsi="Arial" w:cs="Arial"/>
          <w:sz w:val="22"/>
          <w:szCs w:val="22"/>
        </w:rPr>
      </w:pPr>
    </w:p>
    <w:p w:rsidR="008B7E50" w:rsidRPr="002C66D4" w:rsidRDefault="008B7E50" w:rsidP="008B7E50">
      <w:pPr>
        <w:numPr>
          <w:ilvl w:val="0"/>
          <w:numId w:val="13"/>
        </w:numPr>
        <w:rPr>
          <w:rFonts w:ascii="Arial" w:hAnsi="Arial" w:cs="Arial"/>
          <w:sz w:val="22"/>
          <w:szCs w:val="22"/>
        </w:rPr>
      </w:pPr>
      <w:proofErr w:type="gramStart"/>
      <w:r w:rsidRPr="002C66D4">
        <w:rPr>
          <w:rFonts w:ascii="Arial" w:hAnsi="Arial" w:cs="Arial"/>
          <w:sz w:val="22"/>
          <w:szCs w:val="22"/>
        </w:rPr>
        <w:t>take</w:t>
      </w:r>
      <w:proofErr w:type="gramEnd"/>
      <w:r w:rsidRPr="002C66D4">
        <w:rPr>
          <w:rFonts w:ascii="Arial" w:hAnsi="Arial" w:cs="Arial"/>
          <w:sz w:val="22"/>
          <w:szCs w:val="22"/>
        </w:rPr>
        <w:t xml:space="preserve"> steps to take account of disabilities even if this involves treating disabled persons more favourably.</w:t>
      </w:r>
    </w:p>
    <w:p w:rsidR="008B7E50" w:rsidRPr="002C66D4" w:rsidRDefault="008B7E50" w:rsidP="008B7E50">
      <w:pPr>
        <w:rPr>
          <w:rFonts w:ascii="Arial" w:hAnsi="Arial" w:cs="Arial"/>
          <w:sz w:val="22"/>
          <w:szCs w:val="22"/>
        </w:rPr>
      </w:pPr>
    </w:p>
    <w:p w:rsidR="008B7E50" w:rsidRPr="002C66D4" w:rsidRDefault="008B7E50" w:rsidP="008B7E50">
      <w:pPr>
        <w:pStyle w:val="BodyText"/>
        <w:rPr>
          <w:b/>
          <w:szCs w:val="22"/>
        </w:rPr>
      </w:pPr>
      <w:r w:rsidRPr="002C66D4">
        <w:rPr>
          <w:b/>
          <w:szCs w:val="22"/>
        </w:rPr>
        <w:t xml:space="preserve">It is a requirement that the </w:t>
      </w:r>
      <w:r w:rsidR="002C66D4">
        <w:rPr>
          <w:b/>
          <w:szCs w:val="22"/>
        </w:rPr>
        <w:t>Academy</w:t>
      </w:r>
      <w:r w:rsidRPr="002C66D4">
        <w:rPr>
          <w:b/>
          <w:szCs w:val="22"/>
        </w:rPr>
        <w:t xml:space="preserve">’s accessibility plan is implemented, monitored and reviewed as necessary. </w:t>
      </w:r>
    </w:p>
    <w:p w:rsidR="008B7E50" w:rsidRPr="002C66D4" w:rsidRDefault="008B7E50" w:rsidP="008B7E50">
      <w:pPr>
        <w:rPr>
          <w:rFonts w:ascii="Arial" w:hAnsi="Arial" w:cs="Arial"/>
          <w:sz w:val="22"/>
          <w:szCs w:val="22"/>
        </w:rPr>
      </w:pPr>
    </w:p>
    <w:p w:rsidR="008B7E50" w:rsidRPr="002C66D4" w:rsidRDefault="008B7E50" w:rsidP="008B7E50">
      <w:pPr>
        <w:pStyle w:val="BodyTextFirstIndent2"/>
        <w:ind w:left="0" w:firstLine="0"/>
        <w:rPr>
          <w:rFonts w:ascii="Arial" w:hAnsi="Arial" w:cs="Arial"/>
          <w:b/>
          <w:sz w:val="22"/>
          <w:szCs w:val="22"/>
          <w:u w:val="single"/>
        </w:rPr>
      </w:pPr>
    </w:p>
    <w:p w:rsidR="008B7E50" w:rsidRPr="002C66D4" w:rsidRDefault="008B7E50" w:rsidP="00C63E53">
      <w:pPr>
        <w:pStyle w:val="BodyTextFirstIndent2"/>
        <w:ind w:left="0" w:firstLine="0"/>
        <w:rPr>
          <w:rFonts w:ascii="Arial" w:hAnsi="Arial" w:cs="Arial"/>
          <w:b/>
          <w:sz w:val="22"/>
          <w:szCs w:val="22"/>
        </w:rPr>
      </w:pPr>
      <w:r w:rsidRPr="002C66D4">
        <w:rPr>
          <w:rFonts w:ascii="Arial" w:hAnsi="Arial" w:cs="Arial"/>
          <w:b/>
          <w:sz w:val="22"/>
          <w:szCs w:val="22"/>
        </w:rPr>
        <w:t>ROLES &amp; RESPONSIBILTIES</w:t>
      </w:r>
    </w:p>
    <w:p w:rsidR="008B7E50" w:rsidRPr="002C66D4" w:rsidRDefault="008B7E50" w:rsidP="008B7E50">
      <w:pPr>
        <w:pStyle w:val="BodyTextFirstIndent2"/>
        <w:ind w:left="0" w:firstLine="0"/>
        <w:jc w:val="center"/>
        <w:rPr>
          <w:rFonts w:ascii="Arial" w:hAnsi="Arial" w:cs="Arial"/>
          <w:b/>
          <w:sz w:val="22"/>
          <w:szCs w:val="22"/>
          <w:u w:val="single"/>
        </w:rPr>
      </w:pPr>
    </w:p>
    <w:p w:rsidR="008B7E50" w:rsidRPr="002C66D4" w:rsidRDefault="008B7E50" w:rsidP="008B7E50">
      <w:pPr>
        <w:pStyle w:val="List2"/>
        <w:ind w:left="0" w:firstLine="0"/>
        <w:rPr>
          <w:rFonts w:ascii="Arial" w:hAnsi="Arial" w:cs="Arial"/>
          <w:b/>
          <w:sz w:val="22"/>
          <w:szCs w:val="22"/>
        </w:rPr>
      </w:pPr>
      <w:r w:rsidRPr="002C66D4">
        <w:rPr>
          <w:rFonts w:ascii="Arial" w:hAnsi="Arial" w:cs="Arial"/>
          <w:b/>
          <w:sz w:val="22"/>
          <w:szCs w:val="22"/>
        </w:rPr>
        <w:t>The Governing Body (“Governors”)</w:t>
      </w:r>
    </w:p>
    <w:p w:rsidR="008B7E50" w:rsidRPr="002C66D4" w:rsidRDefault="008B7E50" w:rsidP="008B7E50">
      <w:pPr>
        <w:pStyle w:val="List2"/>
        <w:ind w:left="0" w:firstLine="0"/>
        <w:rPr>
          <w:rFonts w:ascii="Arial" w:hAnsi="Arial" w:cs="Arial"/>
          <w:b/>
          <w:sz w:val="22"/>
          <w:szCs w:val="22"/>
          <w:u w:val="single"/>
        </w:rPr>
      </w:pPr>
    </w:p>
    <w:p w:rsidR="008B7E50" w:rsidRPr="002C66D4" w:rsidRDefault="008B7E50" w:rsidP="008B7E50">
      <w:pPr>
        <w:pStyle w:val="BodyTextIndent2"/>
        <w:ind w:left="0"/>
        <w:rPr>
          <w:szCs w:val="22"/>
        </w:rPr>
      </w:pPr>
      <w:r w:rsidRPr="002C66D4">
        <w:rPr>
          <w:szCs w:val="22"/>
        </w:rPr>
        <w:t>The Governors will</w:t>
      </w:r>
      <w:r w:rsidR="00C63E53" w:rsidRPr="002C66D4">
        <w:rPr>
          <w:szCs w:val="22"/>
        </w:rPr>
        <w:t>:</w:t>
      </w:r>
    </w:p>
    <w:p w:rsidR="00C63E53" w:rsidRPr="002C66D4" w:rsidRDefault="00C63E53" w:rsidP="008B7E50">
      <w:pPr>
        <w:pStyle w:val="BodyTextIndent2"/>
        <w:ind w:left="0"/>
        <w:rPr>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Approve a written Accessibility Policy which will be reviewed annually, or when there is a significant change in circumstances.</w:t>
      </w:r>
    </w:p>
    <w:p w:rsidR="008B7E50" w:rsidRPr="002C66D4" w:rsidRDefault="008B7E50" w:rsidP="008B7E50">
      <w:pPr>
        <w:pStyle w:val="List3"/>
        <w:ind w:left="1440" w:firstLine="0"/>
        <w:rPr>
          <w:rFonts w:ascii="Arial" w:hAnsi="Arial" w:cs="Arial"/>
          <w:sz w:val="22"/>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Ensure that measures are in place to monitor the effectiveness of the policy.</w:t>
      </w:r>
    </w:p>
    <w:p w:rsidR="008B7E50" w:rsidRPr="002C66D4" w:rsidRDefault="008B7E50" w:rsidP="008B7E50">
      <w:pPr>
        <w:pStyle w:val="List3"/>
        <w:ind w:left="1440" w:firstLine="0"/>
        <w:rPr>
          <w:rFonts w:ascii="Arial" w:hAnsi="Arial" w:cs="Arial"/>
          <w:sz w:val="22"/>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 xml:space="preserve">Ensure that where required, objective support and advice is obtained on accessibility issues, from the Education Directorate, Torbay legal services, Head of Learning </w:t>
      </w:r>
      <w:proofErr w:type="gramStart"/>
      <w:r w:rsidRPr="002C66D4">
        <w:rPr>
          <w:rFonts w:ascii="Arial" w:hAnsi="Arial" w:cs="Arial"/>
          <w:sz w:val="22"/>
          <w:szCs w:val="22"/>
        </w:rPr>
        <w:t>Support  and</w:t>
      </w:r>
      <w:proofErr w:type="gramEnd"/>
      <w:r w:rsidRPr="002C66D4">
        <w:rPr>
          <w:rFonts w:ascii="Arial" w:hAnsi="Arial" w:cs="Arial"/>
          <w:sz w:val="22"/>
          <w:szCs w:val="22"/>
        </w:rPr>
        <w:t xml:space="preserve"> other professional bodies’ officers and advisers.</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Ensure that resources are available to undertake alterations to working areas to comply with current legislation.</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Ensure that action is taken to improve accessibility as a result of recommendations from audits, checks, surveys and risk assessments.</w:t>
      </w:r>
    </w:p>
    <w:p w:rsidR="008B7E50" w:rsidRPr="002C66D4" w:rsidRDefault="008B7E50" w:rsidP="008B7E50">
      <w:pPr>
        <w:pStyle w:val="ListParagraph"/>
        <w:rPr>
          <w:rFonts w:ascii="Arial" w:hAnsi="Arial" w:cs="Arial"/>
          <w:sz w:val="22"/>
          <w:szCs w:val="22"/>
        </w:rPr>
      </w:pPr>
    </w:p>
    <w:p w:rsidR="008B7E50" w:rsidRPr="002C66D4" w:rsidRDefault="008B7E50" w:rsidP="008B7E50">
      <w:pPr>
        <w:pStyle w:val="List3"/>
        <w:numPr>
          <w:ilvl w:val="0"/>
          <w:numId w:val="17"/>
        </w:numPr>
        <w:rPr>
          <w:rFonts w:ascii="Arial" w:hAnsi="Arial" w:cs="Arial"/>
          <w:sz w:val="22"/>
          <w:szCs w:val="22"/>
        </w:rPr>
      </w:pPr>
      <w:r w:rsidRPr="002C66D4">
        <w:rPr>
          <w:rFonts w:ascii="Arial" w:hAnsi="Arial" w:cs="Arial"/>
          <w:sz w:val="22"/>
          <w:szCs w:val="22"/>
        </w:rPr>
        <w:t>Ensure that action is taken to maintain access to the National Curriculum for all pupils and that appropriate  alternatives are made available for identified pupils</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ind w:left="0" w:firstLine="0"/>
        <w:rPr>
          <w:rFonts w:ascii="Arial" w:hAnsi="Arial" w:cs="Arial"/>
          <w:sz w:val="22"/>
          <w:szCs w:val="22"/>
        </w:rPr>
      </w:pPr>
    </w:p>
    <w:p w:rsidR="00176707" w:rsidRDefault="00176707" w:rsidP="008B7E50">
      <w:pPr>
        <w:pStyle w:val="List2"/>
        <w:ind w:left="0" w:firstLine="0"/>
        <w:rPr>
          <w:rFonts w:ascii="Arial" w:hAnsi="Arial" w:cs="Arial"/>
          <w:b/>
          <w:sz w:val="22"/>
          <w:szCs w:val="22"/>
        </w:rPr>
      </w:pPr>
    </w:p>
    <w:p w:rsidR="008B7E50" w:rsidRPr="002C66D4" w:rsidRDefault="008B7E50" w:rsidP="008B7E50">
      <w:pPr>
        <w:pStyle w:val="List2"/>
        <w:ind w:left="0" w:firstLine="0"/>
        <w:rPr>
          <w:rFonts w:ascii="Arial" w:hAnsi="Arial" w:cs="Arial"/>
          <w:b/>
          <w:sz w:val="22"/>
          <w:szCs w:val="22"/>
        </w:rPr>
      </w:pPr>
      <w:r w:rsidRPr="002C66D4">
        <w:rPr>
          <w:rFonts w:ascii="Arial" w:hAnsi="Arial" w:cs="Arial"/>
          <w:b/>
          <w:sz w:val="22"/>
          <w:szCs w:val="22"/>
        </w:rPr>
        <w:lastRenderedPageBreak/>
        <w:t>Principal</w:t>
      </w:r>
    </w:p>
    <w:p w:rsidR="008B7E50" w:rsidRPr="002C66D4" w:rsidRDefault="008B7E50" w:rsidP="008B7E50">
      <w:pPr>
        <w:pStyle w:val="BodyTextFirstIndent2"/>
        <w:ind w:left="0" w:firstLine="0"/>
        <w:rPr>
          <w:rFonts w:ascii="Arial" w:hAnsi="Arial" w:cs="Arial"/>
          <w:b/>
          <w:sz w:val="22"/>
          <w:szCs w:val="22"/>
        </w:rPr>
      </w:pPr>
    </w:p>
    <w:p w:rsidR="008B7E50" w:rsidRPr="002C66D4" w:rsidRDefault="00C63E53" w:rsidP="008B7E50">
      <w:pPr>
        <w:pStyle w:val="BodyTextFirstIndent2"/>
        <w:ind w:left="0" w:firstLine="0"/>
        <w:rPr>
          <w:rFonts w:ascii="Arial" w:hAnsi="Arial" w:cs="Arial"/>
          <w:sz w:val="22"/>
          <w:szCs w:val="22"/>
        </w:rPr>
      </w:pPr>
      <w:r w:rsidRPr="002C66D4">
        <w:rPr>
          <w:rFonts w:ascii="Arial" w:hAnsi="Arial" w:cs="Arial"/>
          <w:sz w:val="22"/>
          <w:szCs w:val="22"/>
        </w:rPr>
        <w:t>The Principal will:</w:t>
      </w:r>
    </w:p>
    <w:p w:rsidR="00C63E53" w:rsidRPr="002C66D4" w:rsidRDefault="00C63E53" w:rsidP="008B7E50">
      <w:pPr>
        <w:pStyle w:val="BodyTextFirstIndent2"/>
        <w:ind w:left="0" w:firstLine="0"/>
        <w:rPr>
          <w:rFonts w:ascii="Arial" w:hAnsi="Arial" w:cs="Arial"/>
          <w:sz w:val="22"/>
          <w:szCs w:val="22"/>
        </w:rPr>
      </w:pPr>
    </w:p>
    <w:p w:rsidR="008B7E50" w:rsidRPr="002C66D4" w:rsidRDefault="008B7E50" w:rsidP="008B7E50">
      <w:pPr>
        <w:pStyle w:val="BodyTextFirstIndent2"/>
        <w:numPr>
          <w:ilvl w:val="0"/>
          <w:numId w:val="18"/>
        </w:numPr>
        <w:spacing w:after="120"/>
        <w:rPr>
          <w:rFonts w:ascii="Arial" w:hAnsi="Arial" w:cs="Arial"/>
          <w:sz w:val="22"/>
          <w:szCs w:val="22"/>
        </w:rPr>
      </w:pPr>
      <w:r w:rsidRPr="002C66D4">
        <w:rPr>
          <w:rFonts w:ascii="Arial" w:hAnsi="Arial" w:cs="Arial"/>
          <w:sz w:val="22"/>
          <w:szCs w:val="22"/>
        </w:rPr>
        <w:t>Have responsibility for implementing the Accessibility Policy</w:t>
      </w:r>
    </w:p>
    <w:p w:rsidR="008B7E50" w:rsidRPr="002C66D4" w:rsidRDefault="008B7E50" w:rsidP="008B7E50">
      <w:pPr>
        <w:pStyle w:val="BodyTextFirstIndent2"/>
        <w:numPr>
          <w:ilvl w:val="0"/>
          <w:numId w:val="18"/>
        </w:numPr>
        <w:spacing w:after="120"/>
        <w:rPr>
          <w:rFonts w:ascii="Arial" w:hAnsi="Arial" w:cs="Arial"/>
          <w:sz w:val="22"/>
          <w:szCs w:val="22"/>
        </w:rPr>
      </w:pPr>
      <w:r w:rsidRPr="002C66D4">
        <w:rPr>
          <w:rFonts w:ascii="Arial" w:hAnsi="Arial" w:cs="Arial"/>
          <w:sz w:val="22"/>
          <w:szCs w:val="22"/>
        </w:rPr>
        <w:t xml:space="preserve">Take all reasonable steps to maintain and improve accessibility in conjunction with the </w:t>
      </w:r>
      <w:r w:rsidR="002C66D4">
        <w:rPr>
          <w:rFonts w:ascii="Arial" w:hAnsi="Arial" w:cs="Arial"/>
          <w:sz w:val="22"/>
          <w:szCs w:val="22"/>
        </w:rPr>
        <w:t>Premises Manager</w:t>
      </w:r>
      <w:r w:rsidRPr="002C66D4">
        <w:rPr>
          <w:rFonts w:ascii="Arial" w:hAnsi="Arial" w:cs="Arial"/>
          <w:sz w:val="22"/>
          <w:szCs w:val="22"/>
        </w:rPr>
        <w:t xml:space="preserve">, Head of Learning Support, Heads of Centre, </w:t>
      </w:r>
      <w:proofErr w:type="gramStart"/>
      <w:r w:rsidR="00176707" w:rsidRPr="002C66D4">
        <w:rPr>
          <w:rFonts w:ascii="Arial" w:hAnsi="Arial" w:cs="Arial"/>
          <w:sz w:val="22"/>
          <w:szCs w:val="22"/>
        </w:rPr>
        <w:t>Heads</w:t>
      </w:r>
      <w:proofErr w:type="gramEnd"/>
      <w:r w:rsidRPr="002C66D4">
        <w:rPr>
          <w:rFonts w:ascii="Arial" w:hAnsi="Arial" w:cs="Arial"/>
          <w:sz w:val="22"/>
          <w:szCs w:val="22"/>
        </w:rPr>
        <w:t xml:space="preserve"> of Faculty, Senior Management team, teachers and others as appropriate.</w:t>
      </w:r>
    </w:p>
    <w:p w:rsidR="008B7E50" w:rsidRPr="002C66D4" w:rsidRDefault="008B7E50" w:rsidP="008B7E50">
      <w:pPr>
        <w:pStyle w:val="BodyTextFirstIndent2"/>
        <w:numPr>
          <w:ilvl w:val="0"/>
          <w:numId w:val="18"/>
        </w:numPr>
        <w:spacing w:after="120"/>
        <w:rPr>
          <w:rFonts w:ascii="Arial" w:hAnsi="Arial" w:cs="Arial"/>
          <w:sz w:val="22"/>
          <w:szCs w:val="22"/>
        </w:rPr>
      </w:pPr>
      <w:r w:rsidRPr="002C66D4">
        <w:rPr>
          <w:rFonts w:ascii="Arial" w:hAnsi="Arial" w:cs="Arial"/>
          <w:sz w:val="22"/>
          <w:szCs w:val="22"/>
        </w:rPr>
        <w:t xml:space="preserve">Ensure that all </w:t>
      </w:r>
      <w:r w:rsidR="002C66D4">
        <w:rPr>
          <w:rFonts w:ascii="Arial" w:hAnsi="Arial" w:cs="Arial"/>
          <w:sz w:val="22"/>
          <w:szCs w:val="22"/>
        </w:rPr>
        <w:t>Academy</w:t>
      </w:r>
      <w:r w:rsidRPr="002C66D4">
        <w:rPr>
          <w:rFonts w:ascii="Arial" w:hAnsi="Arial" w:cs="Arial"/>
          <w:sz w:val="22"/>
          <w:szCs w:val="22"/>
        </w:rPr>
        <w:t xml:space="preserve"> users have access to an up to date Accessibility Policy</w:t>
      </w:r>
    </w:p>
    <w:p w:rsidR="008B7E50" w:rsidRPr="002C66D4" w:rsidRDefault="008B7E50" w:rsidP="008B7E50">
      <w:pPr>
        <w:numPr>
          <w:ilvl w:val="0"/>
          <w:numId w:val="18"/>
        </w:numPr>
        <w:rPr>
          <w:rFonts w:ascii="Arial" w:hAnsi="Arial" w:cs="Arial"/>
          <w:sz w:val="22"/>
          <w:szCs w:val="22"/>
        </w:rPr>
      </w:pPr>
      <w:r w:rsidRPr="002C66D4">
        <w:rPr>
          <w:rFonts w:ascii="Arial" w:hAnsi="Arial" w:cs="Arial"/>
          <w:sz w:val="22"/>
          <w:szCs w:val="22"/>
        </w:rPr>
        <w:t>Liaise with the member of staff responsible for timetabling.</w:t>
      </w:r>
    </w:p>
    <w:p w:rsidR="008B7E50" w:rsidRPr="002C66D4" w:rsidRDefault="008B7E50" w:rsidP="008B7E50">
      <w:pPr>
        <w:pStyle w:val="List2"/>
        <w:ind w:left="0" w:firstLine="0"/>
        <w:rPr>
          <w:rFonts w:ascii="Arial" w:hAnsi="Arial" w:cs="Arial"/>
          <w:b/>
          <w:sz w:val="22"/>
          <w:szCs w:val="22"/>
          <w:u w:val="single"/>
        </w:rPr>
      </w:pPr>
    </w:p>
    <w:p w:rsidR="008B7E50" w:rsidRPr="002C66D4" w:rsidRDefault="002C66D4" w:rsidP="008B7E50">
      <w:pPr>
        <w:pStyle w:val="List2"/>
        <w:ind w:left="0" w:firstLine="0"/>
        <w:rPr>
          <w:rFonts w:ascii="Arial" w:hAnsi="Arial" w:cs="Arial"/>
          <w:b/>
          <w:sz w:val="22"/>
          <w:szCs w:val="22"/>
        </w:rPr>
      </w:pPr>
      <w:r>
        <w:rPr>
          <w:rFonts w:ascii="Arial" w:hAnsi="Arial" w:cs="Arial"/>
          <w:b/>
          <w:sz w:val="22"/>
          <w:szCs w:val="22"/>
        </w:rPr>
        <w:t>Premises Manager</w:t>
      </w:r>
      <w:r w:rsidR="008B7E50" w:rsidRPr="002C66D4">
        <w:rPr>
          <w:rFonts w:ascii="Arial" w:hAnsi="Arial" w:cs="Arial"/>
          <w:b/>
          <w:sz w:val="22"/>
          <w:szCs w:val="22"/>
        </w:rPr>
        <w:t xml:space="preserve"> (Health &amp; Safety Co-ordinator)</w:t>
      </w:r>
    </w:p>
    <w:p w:rsidR="008B7E50" w:rsidRPr="002C66D4" w:rsidRDefault="008B7E50" w:rsidP="008B7E50">
      <w:pPr>
        <w:pStyle w:val="List2"/>
        <w:ind w:left="0" w:firstLine="0"/>
        <w:rPr>
          <w:rFonts w:ascii="Arial" w:hAnsi="Arial" w:cs="Arial"/>
          <w:b/>
          <w:sz w:val="22"/>
          <w:szCs w:val="22"/>
          <w:u w:val="single"/>
        </w:rPr>
      </w:pPr>
    </w:p>
    <w:p w:rsidR="008B7E50" w:rsidRPr="002C66D4" w:rsidRDefault="002C66D4" w:rsidP="008B7E50">
      <w:pPr>
        <w:pStyle w:val="List2"/>
        <w:ind w:left="0" w:firstLine="0"/>
        <w:rPr>
          <w:rFonts w:ascii="Arial" w:hAnsi="Arial" w:cs="Arial"/>
          <w:sz w:val="22"/>
          <w:szCs w:val="22"/>
        </w:rPr>
      </w:pPr>
      <w:r>
        <w:rPr>
          <w:rFonts w:ascii="Arial" w:hAnsi="Arial" w:cs="Arial"/>
          <w:sz w:val="22"/>
          <w:szCs w:val="22"/>
        </w:rPr>
        <w:t>The Premises Manager</w:t>
      </w:r>
      <w:r w:rsidR="008B7E50" w:rsidRPr="002C66D4">
        <w:rPr>
          <w:rFonts w:ascii="Arial" w:hAnsi="Arial" w:cs="Arial"/>
          <w:sz w:val="22"/>
          <w:szCs w:val="22"/>
        </w:rPr>
        <w:t xml:space="preserve"> will</w:t>
      </w:r>
      <w:r w:rsidR="00C63E53" w:rsidRPr="002C66D4">
        <w:rPr>
          <w:rFonts w:ascii="Arial" w:hAnsi="Arial" w:cs="Arial"/>
          <w:sz w:val="22"/>
          <w:szCs w:val="22"/>
        </w:rPr>
        <w:t>:</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pStyle w:val="List2"/>
        <w:numPr>
          <w:ilvl w:val="0"/>
          <w:numId w:val="19"/>
        </w:numPr>
        <w:rPr>
          <w:rFonts w:ascii="Arial" w:hAnsi="Arial" w:cs="Arial"/>
          <w:sz w:val="22"/>
          <w:szCs w:val="22"/>
        </w:rPr>
      </w:pPr>
      <w:r w:rsidRPr="002C66D4">
        <w:rPr>
          <w:rFonts w:ascii="Arial" w:hAnsi="Arial" w:cs="Arial"/>
          <w:sz w:val="22"/>
          <w:szCs w:val="22"/>
        </w:rPr>
        <w:t>Be the focal point for reference on all issues in relation to accessibility and give advice, or indicate sources of advice.</w:t>
      </w:r>
    </w:p>
    <w:p w:rsidR="008B7E50" w:rsidRPr="002C66D4" w:rsidRDefault="008B7E50" w:rsidP="008B7E50">
      <w:pPr>
        <w:pStyle w:val="List2"/>
        <w:ind w:left="0" w:firstLine="0"/>
        <w:rPr>
          <w:rFonts w:ascii="Arial" w:hAnsi="Arial" w:cs="Arial"/>
          <w:sz w:val="22"/>
          <w:szCs w:val="22"/>
        </w:rPr>
      </w:pPr>
    </w:p>
    <w:p w:rsidR="008B7E50" w:rsidRPr="002C66D4" w:rsidRDefault="008B7E50" w:rsidP="008B7E50">
      <w:pPr>
        <w:numPr>
          <w:ilvl w:val="0"/>
          <w:numId w:val="19"/>
        </w:numPr>
        <w:rPr>
          <w:rFonts w:ascii="Arial" w:hAnsi="Arial" w:cs="Arial"/>
          <w:sz w:val="22"/>
          <w:szCs w:val="22"/>
        </w:rPr>
      </w:pPr>
      <w:r w:rsidRPr="002C66D4">
        <w:rPr>
          <w:rFonts w:ascii="Arial" w:hAnsi="Arial" w:cs="Arial"/>
          <w:sz w:val="22"/>
          <w:szCs w:val="22"/>
        </w:rPr>
        <w:t>Liaise with the Head of Learning Support with regard to accessibility for pupils</w:t>
      </w:r>
    </w:p>
    <w:p w:rsidR="008B7E50" w:rsidRPr="002C66D4" w:rsidRDefault="008B7E50" w:rsidP="008B7E50">
      <w:pPr>
        <w:rPr>
          <w:rFonts w:ascii="Arial" w:hAnsi="Arial" w:cs="Arial"/>
          <w:sz w:val="22"/>
          <w:szCs w:val="22"/>
        </w:rPr>
      </w:pPr>
    </w:p>
    <w:p w:rsidR="008B7E50" w:rsidRPr="002C66D4" w:rsidRDefault="008B7E50" w:rsidP="008B7E50">
      <w:pPr>
        <w:numPr>
          <w:ilvl w:val="0"/>
          <w:numId w:val="19"/>
        </w:numPr>
        <w:rPr>
          <w:rFonts w:ascii="Arial" w:hAnsi="Arial" w:cs="Arial"/>
          <w:sz w:val="22"/>
          <w:szCs w:val="22"/>
        </w:rPr>
      </w:pPr>
      <w:r w:rsidRPr="002C66D4">
        <w:rPr>
          <w:rFonts w:ascii="Arial" w:hAnsi="Arial" w:cs="Arial"/>
          <w:sz w:val="22"/>
          <w:szCs w:val="22"/>
        </w:rPr>
        <w:t xml:space="preserve">Deal with any issues raised by occupational health with regard to accessibility involving members of staff. </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Co-ordinate the implementation of the Governor’s Accessibility Policy within the </w:t>
      </w:r>
      <w:r w:rsidR="002C66D4">
        <w:rPr>
          <w:rFonts w:ascii="Arial" w:hAnsi="Arial" w:cs="Arial"/>
          <w:sz w:val="22"/>
          <w:szCs w:val="22"/>
        </w:rPr>
        <w:t>Academy</w:t>
      </w:r>
      <w:r w:rsidRPr="002C66D4">
        <w:rPr>
          <w:rFonts w:ascii="Arial" w:hAnsi="Arial" w:cs="Arial"/>
          <w:sz w:val="22"/>
          <w:szCs w:val="22"/>
        </w:rPr>
        <w:t>.</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Make clear any duties in respect of accessibility which are delegated to members of staff.</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Ensure that there is an effective communication network both within the </w:t>
      </w:r>
      <w:r w:rsidR="002C66D4">
        <w:rPr>
          <w:rFonts w:ascii="Arial" w:hAnsi="Arial" w:cs="Arial"/>
          <w:sz w:val="22"/>
          <w:szCs w:val="22"/>
        </w:rPr>
        <w:t>Academy</w:t>
      </w:r>
      <w:r w:rsidRPr="002C66D4">
        <w:rPr>
          <w:rFonts w:ascii="Arial" w:hAnsi="Arial" w:cs="Arial"/>
          <w:sz w:val="22"/>
          <w:szCs w:val="22"/>
        </w:rPr>
        <w:t xml:space="preserve"> and with outside organisations, to enable effective dissemination of accessibility information and to take appropriate action where it may be deemed necessary.</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Produce and review the </w:t>
      </w:r>
      <w:r w:rsidR="002C66D4">
        <w:rPr>
          <w:rFonts w:ascii="Arial" w:hAnsi="Arial" w:cs="Arial"/>
          <w:sz w:val="22"/>
          <w:szCs w:val="22"/>
        </w:rPr>
        <w:t>Academy</w:t>
      </w:r>
      <w:r w:rsidRPr="002C66D4">
        <w:rPr>
          <w:rFonts w:ascii="Arial" w:hAnsi="Arial" w:cs="Arial"/>
          <w:sz w:val="22"/>
          <w:szCs w:val="22"/>
        </w:rPr>
        <w:t xml:space="preserve"> Accessibility Policy and all associated documentation in consultation with Torbay legal services, the Principal and </w:t>
      </w:r>
      <w:r w:rsidR="002C66D4">
        <w:rPr>
          <w:rFonts w:ascii="Arial" w:hAnsi="Arial" w:cs="Arial"/>
          <w:sz w:val="22"/>
          <w:szCs w:val="22"/>
        </w:rPr>
        <w:t>Academy</w:t>
      </w:r>
      <w:r w:rsidRPr="002C66D4">
        <w:rPr>
          <w:rFonts w:ascii="Arial" w:hAnsi="Arial" w:cs="Arial"/>
          <w:sz w:val="22"/>
          <w:szCs w:val="22"/>
        </w:rPr>
        <w:t xml:space="preserve"> users.</w:t>
      </w:r>
    </w:p>
    <w:p w:rsidR="008B7E50" w:rsidRPr="002C66D4" w:rsidRDefault="008B7E50" w:rsidP="008B7E50">
      <w:pPr>
        <w:pStyle w:val="List3"/>
        <w:ind w:left="566"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Ensure that regular contact with agencies able to offer expert advice, such as officers of the LEA, Torbay Council, Head of Learning Support and emergency services is maintained.</w:t>
      </w:r>
    </w:p>
    <w:p w:rsidR="008B7E50" w:rsidRPr="002C66D4" w:rsidRDefault="008B7E50" w:rsidP="008B7E50">
      <w:pPr>
        <w:pStyle w:val="List3"/>
        <w:ind w:left="0"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Ensure that there is adequate access for out of </w:t>
      </w:r>
      <w:proofErr w:type="gramStart"/>
      <w:r w:rsidRPr="002C66D4">
        <w:rPr>
          <w:rFonts w:ascii="Arial" w:hAnsi="Arial" w:cs="Arial"/>
          <w:sz w:val="22"/>
          <w:szCs w:val="22"/>
        </w:rPr>
        <w:t>hours</w:t>
      </w:r>
      <w:proofErr w:type="gramEnd"/>
      <w:r w:rsidRPr="002C66D4">
        <w:rPr>
          <w:rFonts w:ascii="Arial" w:hAnsi="Arial" w:cs="Arial"/>
          <w:sz w:val="22"/>
          <w:szCs w:val="22"/>
        </w:rPr>
        <w:t xml:space="preserve"> use of </w:t>
      </w:r>
      <w:r w:rsidR="002C66D4">
        <w:rPr>
          <w:rFonts w:ascii="Arial" w:hAnsi="Arial" w:cs="Arial"/>
          <w:sz w:val="22"/>
          <w:szCs w:val="22"/>
        </w:rPr>
        <w:t>Academy</w:t>
      </w:r>
      <w:r w:rsidRPr="002C66D4">
        <w:rPr>
          <w:rFonts w:ascii="Arial" w:hAnsi="Arial" w:cs="Arial"/>
          <w:sz w:val="22"/>
          <w:szCs w:val="22"/>
        </w:rPr>
        <w:t xml:space="preserve"> premises and facilities.</w:t>
      </w:r>
    </w:p>
    <w:p w:rsidR="008B7E50" w:rsidRPr="002C66D4" w:rsidRDefault="008B7E50" w:rsidP="008B7E50">
      <w:pPr>
        <w:pStyle w:val="List3"/>
        <w:ind w:left="566"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Arrange for annual risk assessments of the premises and working practices to be undertaken, recorded, added to, and reviewed as necessary with consideration given to accessibility. </w:t>
      </w:r>
    </w:p>
    <w:p w:rsidR="008B7E50" w:rsidRPr="002C66D4" w:rsidRDefault="008B7E50" w:rsidP="008B7E50">
      <w:pPr>
        <w:pStyle w:val="List3"/>
        <w:ind w:left="566" w:firstLine="0"/>
        <w:rPr>
          <w:rFonts w:ascii="Arial" w:hAnsi="Arial" w:cs="Arial"/>
          <w:sz w:val="22"/>
          <w:szCs w:val="22"/>
        </w:rPr>
      </w:pPr>
    </w:p>
    <w:p w:rsidR="008B7E50" w:rsidRPr="002C66D4" w:rsidRDefault="008B7E50" w:rsidP="008B7E50">
      <w:pPr>
        <w:pStyle w:val="List3"/>
        <w:numPr>
          <w:ilvl w:val="0"/>
          <w:numId w:val="19"/>
        </w:numPr>
        <w:rPr>
          <w:rFonts w:ascii="Arial" w:hAnsi="Arial" w:cs="Arial"/>
          <w:sz w:val="22"/>
          <w:szCs w:val="22"/>
        </w:rPr>
      </w:pPr>
      <w:r w:rsidRPr="002C66D4">
        <w:rPr>
          <w:rFonts w:ascii="Arial" w:hAnsi="Arial" w:cs="Arial"/>
          <w:sz w:val="22"/>
          <w:szCs w:val="22"/>
        </w:rPr>
        <w:t xml:space="preserve">Ensure that the appropriate emergency procedures and up to date evacuation information is in place throughout the </w:t>
      </w:r>
      <w:r w:rsidR="002C66D4">
        <w:rPr>
          <w:rFonts w:ascii="Arial" w:hAnsi="Arial" w:cs="Arial"/>
          <w:sz w:val="22"/>
          <w:szCs w:val="22"/>
        </w:rPr>
        <w:t>Academy</w:t>
      </w:r>
      <w:r w:rsidRPr="002C66D4">
        <w:rPr>
          <w:rFonts w:ascii="Arial" w:hAnsi="Arial" w:cs="Arial"/>
          <w:sz w:val="22"/>
          <w:szCs w:val="22"/>
        </w:rPr>
        <w:t xml:space="preserve"> with practical consideration given to all accessibility issues.</w:t>
      </w:r>
    </w:p>
    <w:p w:rsidR="008B7E50" w:rsidRPr="002C66D4" w:rsidRDefault="008B7E50" w:rsidP="008B7E50">
      <w:pPr>
        <w:pStyle w:val="List3"/>
        <w:ind w:left="0" w:firstLine="0"/>
        <w:rPr>
          <w:rFonts w:ascii="Arial" w:hAnsi="Arial" w:cs="Arial"/>
          <w:sz w:val="22"/>
          <w:szCs w:val="22"/>
        </w:rPr>
      </w:pPr>
    </w:p>
    <w:p w:rsidR="00176707" w:rsidRDefault="00176707" w:rsidP="008B7E50">
      <w:pPr>
        <w:rPr>
          <w:rFonts w:ascii="Arial" w:hAnsi="Arial" w:cs="Arial"/>
          <w:b/>
          <w:sz w:val="22"/>
          <w:szCs w:val="22"/>
        </w:rPr>
      </w:pPr>
    </w:p>
    <w:p w:rsidR="00176707" w:rsidRDefault="00176707" w:rsidP="008B7E50">
      <w:pPr>
        <w:rPr>
          <w:rFonts w:ascii="Arial" w:hAnsi="Arial" w:cs="Arial"/>
          <w:b/>
          <w:sz w:val="22"/>
          <w:szCs w:val="22"/>
        </w:rPr>
      </w:pPr>
    </w:p>
    <w:p w:rsidR="00176707" w:rsidRDefault="00176707" w:rsidP="008B7E50">
      <w:pPr>
        <w:rPr>
          <w:rFonts w:ascii="Arial" w:hAnsi="Arial" w:cs="Arial"/>
          <w:b/>
          <w:sz w:val="22"/>
          <w:szCs w:val="22"/>
        </w:rPr>
      </w:pPr>
    </w:p>
    <w:p w:rsidR="00176707" w:rsidRDefault="00176707" w:rsidP="008B7E50">
      <w:pPr>
        <w:rPr>
          <w:rFonts w:ascii="Arial" w:hAnsi="Arial" w:cs="Arial"/>
          <w:b/>
          <w:sz w:val="22"/>
          <w:szCs w:val="22"/>
        </w:rPr>
      </w:pPr>
    </w:p>
    <w:p w:rsidR="00176707" w:rsidRDefault="00176707" w:rsidP="008B7E50">
      <w:pPr>
        <w:rPr>
          <w:rFonts w:ascii="Arial" w:hAnsi="Arial" w:cs="Arial"/>
          <w:b/>
          <w:sz w:val="22"/>
          <w:szCs w:val="22"/>
        </w:rPr>
      </w:pPr>
    </w:p>
    <w:p w:rsidR="00176707" w:rsidRDefault="00176707" w:rsidP="008B7E50">
      <w:pPr>
        <w:rPr>
          <w:rFonts w:ascii="Arial" w:hAnsi="Arial" w:cs="Arial"/>
          <w:b/>
          <w:sz w:val="22"/>
          <w:szCs w:val="22"/>
        </w:rPr>
      </w:pPr>
    </w:p>
    <w:p w:rsidR="008B7E50" w:rsidRPr="002C66D4" w:rsidRDefault="008B7E50" w:rsidP="008B7E50">
      <w:pPr>
        <w:rPr>
          <w:rFonts w:ascii="Arial" w:hAnsi="Arial" w:cs="Arial"/>
          <w:b/>
          <w:sz w:val="22"/>
          <w:szCs w:val="22"/>
        </w:rPr>
      </w:pPr>
      <w:r w:rsidRPr="002C66D4">
        <w:rPr>
          <w:rFonts w:ascii="Arial" w:hAnsi="Arial" w:cs="Arial"/>
          <w:b/>
          <w:sz w:val="22"/>
          <w:szCs w:val="22"/>
        </w:rPr>
        <w:t>Head of Learning Support</w:t>
      </w:r>
    </w:p>
    <w:p w:rsidR="008B7E50" w:rsidRPr="002C66D4" w:rsidRDefault="008B7E50" w:rsidP="008B7E50">
      <w:pPr>
        <w:rPr>
          <w:rFonts w:ascii="Arial" w:hAnsi="Arial" w:cs="Arial"/>
          <w:b/>
          <w:sz w:val="22"/>
          <w:szCs w:val="22"/>
          <w:u w:val="single"/>
        </w:rPr>
      </w:pPr>
    </w:p>
    <w:p w:rsidR="008B7E50" w:rsidRPr="002C66D4" w:rsidRDefault="008B7E50" w:rsidP="008B7E50">
      <w:pPr>
        <w:rPr>
          <w:rFonts w:ascii="Arial" w:hAnsi="Arial" w:cs="Arial"/>
          <w:sz w:val="22"/>
          <w:szCs w:val="22"/>
        </w:rPr>
      </w:pPr>
      <w:r w:rsidRPr="002C66D4">
        <w:rPr>
          <w:rFonts w:ascii="Arial" w:hAnsi="Arial" w:cs="Arial"/>
          <w:sz w:val="22"/>
          <w:szCs w:val="22"/>
        </w:rPr>
        <w:t>Th</w:t>
      </w:r>
      <w:r w:rsidR="00C63E53" w:rsidRPr="002C66D4">
        <w:rPr>
          <w:rFonts w:ascii="Arial" w:hAnsi="Arial" w:cs="Arial"/>
          <w:sz w:val="22"/>
          <w:szCs w:val="22"/>
        </w:rPr>
        <w:t>e Head of Learning Support will:</w:t>
      </w:r>
    </w:p>
    <w:p w:rsidR="008B7E50" w:rsidRPr="002C66D4" w:rsidRDefault="008B7E50" w:rsidP="008B7E50">
      <w:pPr>
        <w:rPr>
          <w:rFonts w:ascii="Arial" w:hAnsi="Arial" w:cs="Arial"/>
          <w:b/>
          <w:sz w:val="22"/>
          <w:szCs w:val="22"/>
        </w:rPr>
      </w:pPr>
    </w:p>
    <w:p w:rsidR="008B7E50" w:rsidRPr="002C66D4" w:rsidRDefault="008B7E50" w:rsidP="008B7E50">
      <w:pPr>
        <w:numPr>
          <w:ilvl w:val="0"/>
          <w:numId w:val="22"/>
        </w:numPr>
        <w:rPr>
          <w:rFonts w:ascii="Arial" w:hAnsi="Arial" w:cs="Arial"/>
          <w:sz w:val="22"/>
          <w:szCs w:val="22"/>
        </w:rPr>
      </w:pPr>
      <w:r w:rsidRPr="002C66D4">
        <w:rPr>
          <w:rFonts w:ascii="Arial" w:hAnsi="Arial" w:cs="Arial"/>
          <w:sz w:val="22"/>
          <w:szCs w:val="22"/>
        </w:rPr>
        <w:t xml:space="preserve">Liaise with the </w:t>
      </w:r>
      <w:r w:rsidR="002C66D4">
        <w:rPr>
          <w:rFonts w:ascii="Arial" w:hAnsi="Arial" w:cs="Arial"/>
          <w:sz w:val="22"/>
          <w:szCs w:val="22"/>
        </w:rPr>
        <w:t>Premises Manager</w:t>
      </w:r>
      <w:r w:rsidRPr="002C66D4">
        <w:rPr>
          <w:rFonts w:ascii="Arial" w:hAnsi="Arial" w:cs="Arial"/>
          <w:sz w:val="22"/>
          <w:szCs w:val="22"/>
        </w:rPr>
        <w:t xml:space="preserve"> with regard to physical accessibility for pupils</w:t>
      </w:r>
    </w:p>
    <w:p w:rsidR="008B7E50" w:rsidRPr="002C66D4" w:rsidRDefault="008B7E50" w:rsidP="008B7E50">
      <w:pPr>
        <w:numPr>
          <w:ilvl w:val="0"/>
          <w:numId w:val="22"/>
        </w:numPr>
        <w:rPr>
          <w:rFonts w:ascii="Arial" w:hAnsi="Arial" w:cs="Arial"/>
          <w:sz w:val="22"/>
          <w:szCs w:val="22"/>
        </w:rPr>
      </w:pPr>
      <w:r w:rsidRPr="002C66D4">
        <w:rPr>
          <w:rFonts w:ascii="Arial" w:hAnsi="Arial" w:cs="Arial"/>
          <w:sz w:val="22"/>
          <w:szCs w:val="22"/>
        </w:rPr>
        <w:t xml:space="preserve">Be responsible for the day to day provision for pupils with learning difficulties and disabilities (LDD). See </w:t>
      </w:r>
      <w:r w:rsidR="002C66D4">
        <w:rPr>
          <w:rFonts w:ascii="Arial" w:hAnsi="Arial" w:cs="Arial"/>
          <w:sz w:val="22"/>
          <w:szCs w:val="22"/>
        </w:rPr>
        <w:t>Academy</w:t>
      </w:r>
      <w:r w:rsidRPr="002C66D4">
        <w:rPr>
          <w:rFonts w:ascii="Arial" w:hAnsi="Arial" w:cs="Arial"/>
          <w:sz w:val="22"/>
          <w:szCs w:val="22"/>
        </w:rPr>
        <w:t xml:space="preserve"> LDD Policy</w:t>
      </w:r>
    </w:p>
    <w:p w:rsidR="008B7E50" w:rsidRPr="002C66D4" w:rsidRDefault="008B7E50" w:rsidP="008B7E50">
      <w:pPr>
        <w:rPr>
          <w:rFonts w:ascii="Arial" w:hAnsi="Arial" w:cs="Arial"/>
          <w:sz w:val="22"/>
          <w:szCs w:val="22"/>
        </w:rPr>
      </w:pPr>
    </w:p>
    <w:p w:rsidR="008B7E50" w:rsidRPr="002C66D4" w:rsidRDefault="008B7E50" w:rsidP="008B7E50">
      <w:pPr>
        <w:numPr>
          <w:ilvl w:val="0"/>
          <w:numId w:val="22"/>
        </w:numPr>
        <w:rPr>
          <w:rFonts w:ascii="Arial" w:hAnsi="Arial" w:cs="Arial"/>
          <w:sz w:val="22"/>
          <w:szCs w:val="22"/>
        </w:rPr>
      </w:pPr>
      <w:r w:rsidRPr="002C66D4">
        <w:rPr>
          <w:rFonts w:ascii="Arial" w:hAnsi="Arial" w:cs="Arial"/>
          <w:sz w:val="22"/>
          <w:szCs w:val="22"/>
        </w:rPr>
        <w:t>Liaise with the members of staff responsible for timetabling.</w:t>
      </w:r>
    </w:p>
    <w:p w:rsidR="008B7E50" w:rsidRPr="002C66D4" w:rsidRDefault="008B7E50" w:rsidP="008B7E50">
      <w:pPr>
        <w:rPr>
          <w:rFonts w:ascii="Arial" w:hAnsi="Arial" w:cs="Arial"/>
          <w:sz w:val="22"/>
          <w:szCs w:val="22"/>
        </w:rPr>
      </w:pPr>
    </w:p>
    <w:p w:rsidR="008B7E50" w:rsidRPr="002C66D4" w:rsidRDefault="008B7E50" w:rsidP="008B7E50">
      <w:pPr>
        <w:rPr>
          <w:rFonts w:ascii="Arial" w:hAnsi="Arial" w:cs="Arial"/>
          <w:b/>
          <w:sz w:val="22"/>
          <w:szCs w:val="22"/>
        </w:rPr>
      </w:pPr>
      <w:r w:rsidRPr="002C66D4">
        <w:rPr>
          <w:rFonts w:ascii="Arial" w:hAnsi="Arial" w:cs="Arial"/>
          <w:b/>
          <w:sz w:val="22"/>
          <w:szCs w:val="22"/>
        </w:rPr>
        <w:t>Head</w:t>
      </w:r>
      <w:r w:rsidR="00C63E53" w:rsidRPr="002C66D4">
        <w:rPr>
          <w:rFonts w:ascii="Arial" w:hAnsi="Arial" w:cs="Arial"/>
          <w:b/>
          <w:sz w:val="22"/>
          <w:szCs w:val="22"/>
        </w:rPr>
        <w:t>s</w:t>
      </w:r>
      <w:r w:rsidRPr="002C66D4">
        <w:rPr>
          <w:rFonts w:ascii="Arial" w:hAnsi="Arial" w:cs="Arial"/>
          <w:b/>
          <w:sz w:val="22"/>
          <w:szCs w:val="22"/>
        </w:rPr>
        <w:t xml:space="preserve"> of Centre</w:t>
      </w:r>
    </w:p>
    <w:p w:rsidR="008B7E50" w:rsidRPr="002C66D4" w:rsidRDefault="008B7E50" w:rsidP="008B7E50">
      <w:pPr>
        <w:rPr>
          <w:rFonts w:ascii="Arial" w:hAnsi="Arial" w:cs="Arial"/>
          <w:b/>
          <w:sz w:val="22"/>
          <w:szCs w:val="22"/>
          <w:u w:val="single"/>
        </w:rPr>
      </w:pPr>
    </w:p>
    <w:p w:rsidR="008B7E50" w:rsidRPr="002C66D4" w:rsidRDefault="008B7E50" w:rsidP="008B7E50">
      <w:pPr>
        <w:rPr>
          <w:rFonts w:ascii="Arial" w:hAnsi="Arial" w:cs="Arial"/>
          <w:sz w:val="22"/>
          <w:szCs w:val="22"/>
        </w:rPr>
      </w:pPr>
      <w:r w:rsidRPr="002C66D4">
        <w:rPr>
          <w:rFonts w:ascii="Arial" w:hAnsi="Arial" w:cs="Arial"/>
          <w:sz w:val="22"/>
          <w:szCs w:val="22"/>
        </w:rPr>
        <w:t>The Head</w:t>
      </w:r>
      <w:r w:rsidR="00C63E53" w:rsidRPr="002C66D4">
        <w:rPr>
          <w:rFonts w:ascii="Arial" w:hAnsi="Arial" w:cs="Arial"/>
          <w:sz w:val="22"/>
          <w:szCs w:val="22"/>
        </w:rPr>
        <w:t>s of Centre will:</w:t>
      </w:r>
    </w:p>
    <w:p w:rsidR="008B7E50" w:rsidRPr="002C66D4" w:rsidRDefault="008B7E50" w:rsidP="008B7E50">
      <w:pPr>
        <w:rPr>
          <w:rFonts w:ascii="Arial" w:hAnsi="Arial" w:cs="Arial"/>
          <w:sz w:val="22"/>
          <w:szCs w:val="22"/>
        </w:rPr>
      </w:pPr>
    </w:p>
    <w:p w:rsidR="008B7E50" w:rsidRPr="002C66D4" w:rsidRDefault="008B7E50" w:rsidP="008B7E50">
      <w:pPr>
        <w:numPr>
          <w:ilvl w:val="0"/>
          <w:numId w:val="20"/>
        </w:numPr>
        <w:rPr>
          <w:rFonts w:ascii="Arial" w:hAnsi="Arial" w:cs="Arial"/>
          <w:sz w:val="22"/>
          <w:szCs w:val="22"/>
        </w:rPr>
      </w:pPr>
      <w:r w:rsidRPr="002C66D4">
        <w:rPr>
          <w:rFonts w:ascii="Arial" w:hAnsi="Arial" w:cs="Arial"/>
          <w:sz w:val="22"/>
          <w:szCs w:val="22"/>
        </w:rPr>
        <w:t>Ensure that accessibility issues are discussed and addressed whenever necessary at staff meetings and assemblies.</w:t>
      </w:r>
    </w:p>
    <w:p w:rsidR="008B7E50" w:rsidRPr="002C66D4" w:rsidRDefault="008B7E50" w:rsidP="008B7E50">
      <w:pPr>
        <w:rPr>
          <w:rFonts w:ascii="Arial" w:hAnsi="Arial" w:cs="Arial"/>
          <w:b/>
          <w:sz w:val="22"/>
          <w:szCs w:val="22"/>
          <w:u w:val="single"/>
        </w:rPr>
      </w:pPr>
      <w:r w:rsidRPr="002C66D4">
        <w:rPr>
          <w:rFonts w:ascii="Arial" w:hAnsi="Arial" w:cs="Arial"/>
          <w:sz w:val="22"/>
          <w:szCs w:val="22"/>
        </w:rPr>
        <w:t xml:space="preserve"> </w:t>
      </w:r>
    </w:p>
    <w:p w:rsidR="008B7E50" w:rsidRPr="002C66D4" w:rsidRDefault="008B7E50" w:rsidP="008B7E50">
      <w:pPr>
        <w:numPr>
          <w:ilvl w:val="0"/>
          <w:numId w:val="20"/>
        </w:numPr>
        <w:rPr>
          <w:rFonts w:ascii="Arial" w:hAnsi="Arial" w:cs="Arial"/>
          <w:sz w:val="22"/>
          <w:szCs w:val="22"/>
        </w:rPr>
      </w:pPr>
      <w:r w:rsidRPr="002C66D4">
        <w:rPr>
          <w:rFonts w:ascii="Arial" w:hAnsi="Arial" w:cs="Arial"/>
          <w:sz w:val="22"/>
          <w:szCs w:val="22"/>
        </w:rPr>
        <w:t xml:space="preserve">Appoint fire marshals and ensure that all staff </w:t>
      </w:r>
      <w:proofErr w:type="gramStart"/>
      <w:r w:rsidRPr="002C66D4">
        <w:rPr>
          <w:rFonts w:ascii="Arial" w:hAnsi="Arial" w:cs="Arial"/>
          <w:sz w:val="22"/>
          <w:szCs w:val="22"/>
        </w:rPr>
        <w:t>are</w:t>
      </w:r>
      <w:proofErr w:type="gramEnd"/>
      <w:r w:rsidRPr="002C66D4">
        <w:rPr>
          <w:rFonts w:ascii="Arial" w:hAnsi="Arial" w:cs="Arial"/>
          <w:sz w:val="22"/>
          <w:szCs w:val="22"/>
        </w:rPr>
        <w:t xml:space="preserve"> made aware of their duties in the event of an emergency especially with regard to individuals with accessibility issues.</w:t>
      </w:r>
    </w:p>
    <w:p w:rsidR="008B7E50" w:rsidRPr="002C66D4" w:rsidRDefault="008B7E50" w:rsidP="008B7E50">
      <w:pPr>
        <w:rPr>
          <w:rFonts w:ascii="Arial" w:hAnsi="Arial" w:cs="Arial"/>
          <w:sz w:val="22"/>
          <w:szCs w:val="22"/>
        </w:rPr>
      </w:pPr>
    </w:p>
    <w:p w:rsidR="008B7E50" w:rsidRPr="002C66D4" w:rsidRDefault="008B7E50" w:rsidP="008B7E50">
      <w:pPr>
        <w:numPr>
          <w:ilvl w:val="0"/>
          <w:numId w:val="20"/>
        </w:numPr>
        <w:rPr>
          <w:rFonts w:ascii="Arial" w:hAnsi="Arial" w:cs="Arial"/>
          <w:sz w:val="22"/>
          <w:szCs w:val="22"/>
        </w:rPr>
      </w:pPr>
      <w:r w:rsidRPr="002C66D4">
        <w:rPr>
          <w:rFonts w:ascii="Arial" w:hAnsi="Arial" w:cs="Arial"/>
          <w:sz w:val="22"/>
          <w:szCs w:val="22"/>
        </w:rPr>
        <w:t>Liaise with the Principal, Head of Learning Support a</w:t>
      </w:r>
      <w:r w:rsidR="002C66D4">
        <w:rPr>
          <w:rFonts w:ascii="Arial" w:hAnsi="Arial" w:cs="Arial"/>
          <w:sz w:val="22"/>
          <w:szCs w:val="22"/>
        </w:rPr>
        <w:t>nd the Premises Manager</w:t>
      </w:r>
      <w:r w:rsidRPr="002C66D4">
        <w:rPr>
          <w:rFonts w:ascii="Arial" w:hAnsi="Arial" w:cs="Arial"/>
          <w:sz w:val="22"/>
          <w:szCs w:val="22"/>
        </w:rPr>
        <w:t xml:space="preserve"> with regard to any issue that may affect accessibility for </w:t>
      </w:r>
      <w:r w:rsidR="002C66D4">
        <w:rPr>
          <w:rFonts w:ascii="Arial" w:hAnsi="Arial" w:cs="Arial"/>
          <w:sz w:val="22"/>
          <w:szCs w:val="22"/>
        </w:rPr>
        <w:t>Academy</w:t>
      </w:r>
      <w:r w:rsidRPr="002C66D4">
        <w:rPr>
          <w:rFonts w:ascii="Arial" w:hAnsi="Arial" w:cs="Arial"/>
          <w:sz w:val="22"/>
          <w:szCs w:val="22"/>
        </w:rPr>
        <w:t xml:space="preserve"> users.</w:t>
      </w:r>
    </w:p>
    <w:p w:rsidR="008B7E50" w:rsidRPr="002C66D4" w:rsidRDefault="008B7E50" w:rsidP="008B7E50">
      <w:pPr>
        <w:rPr>
          <w:rFonts w:ascii="Arial" w:hAnsi="Arial" w:cs="Arial"/>
          <w:sz w:val="22"/>
          <w:szCs w:val="22"/>
        </w:rPr>
      </w:pPr>
    </w:p>
    <w:p w:rsidR="008B7E50" w:rsidRPr="002C66D4" w:rsidRDefault="008B7E50" w:rsidP="008B7E50">
      <w:pPr>
        <w:pStyle w:val="List4"/>
        <w:ind w:left="0" w:firstLine="0"/>
        <w:rPr>
          <w:rFonts w:ascii="Arial" w:hAnsi="Arial" w:cs="Arial"/>
          <w:b/>
          <w:sz w:val="22"/>
          <w:szCs w:val="22"/>
        </w:rPr>
      </w:pPr>
      <w:r w:rsidRPr="002C66D4">
        <w:rPr>
          <w:rFonts w:ascii="Arial" w:hAnsi="Arial" w:cs="Arial"/>
          <w:b/>
          <w:sz w:val="22"/>
          <w:szCs w:val="22"/>
        </w:rPr>
        <w:t>Form Teachers</w:t>
      </w:r>
    </w:p>
    <w:p w:rsidR="008B7E50" w:rsidRPr="002C66D4" w:rsidRDefault="008B7E50" w:rsidP="008B7E50">
      <w:pPr>
        <w:pStyle w:val="List4"/>
        <w:ind w:left="0" w:firstLine="0"/>
        <w:rPr>
          <w:rFonts w:ascii="Arial" w:hAnsi="Arial" w:cs="Arial"/>
          <w:b/>
          <w:sz w:val="22"/>
          <w:szCs w:val="22"/>
          <w:u w:val="single"/>
        </w:rPr>
      </w:pPr>
    </w:p>
    <w:p w:rsidR="008B7E50" w:rsidRPr="002C66D4" w:rsidRDefault="00C63E53" w:rsidP="008B7E50">
      <w:pPr>
        <w:pStyle w:val="List4"/>
        <w:ind w:left="0" w:firstLine="0"/>
        <w:rPr>
          <w:rFonts w:ascii="Arial" w:hAnsi="Arial" w:cs="Arial"/>
          <w:sz w:val="22"/>
          <w:szCs w:val="22"/>
        </w:rPr>
      </w:pPr>
      <w:r w:rsidRPr="002C66D4">
        <w:rPr>
          <w:rFonts w:ascii="Arial" w:hAnsi="Arial" w:cs="Arial"/>
          <w:sz w:val="22"/>
          <w:szCs w:val="22"/>
        </w:rPr>
        <w:t>Form teachers will:</w:t>
      </w:r>
    </w:p>
    <w:p w:rsidR="008B7E50" w:rsidRPr="002C66D4" w:rsidRDefault="008B7E50" w:rsidP="008B7E50">
      <w:pPr>
        <w:pStyle w:val="List4"/>
        <w:ind w:left="0" w:firstLine="0"/>
        <w:rPr>
          <w:rFonts w:ascii="Arial" w:hAnsi="Arial" w:cs="Arial"/>
          <w:sz w:val="22"/>
          <w:szCs w:val="22"/>
        </w:rPr>
      </w:pPr>
    </w:p>
    <w:p w:rsidR="008B7E50" w:rsidRPr="002C66D4" w:rsidRDefault="008B7E50" w:rsidP="008B7E50">
      <w:pPr>
        <w:pStyle w:val="List4"/>
        <w:numPr>
          <w:ilvl w:val="0"/>
          <w:numId w:val="21"/>
        </w:numPr>
        <w:rPr>
          <w:rFonts w:ascii="Arial" w:hAnsi="Arial" w:cs="Arial"/>
          <w:sz w:val="22"/>
          <w:szCs w:val="22"/>
        </w:rPr>
      </w:pPr>
      <w:r w:rsidRPr="002C66D4">
        <w:rPr>
          <w:rFonts w:ascii="Arial" w:hAnsi="Arial" w:cs="Arial"/>
          <w:sz w:val="22"/>
          <w:szCs w:val="22"/>
        </w:rPr>
        <w:t>Undertake a visual inspection of their working area prior to commencement of any lesson or activity paying particular regard to any concern which may be perceived to be an accessibility issue. This may include seating plans and proximity to access and egress.</w:t>
      </w:r>
    </w:p>
    <w:p w:rsidR="008B7E50" w:rsidRPr="002C66D4" w:rsidRDefault="008B7E50" w:rsidP="008B7E50">
      <w:pPr>
        <w:pStyle w:val="List4"/>
        <w:ind w:left="0" w:firstLine="0"/>
        <w:rPr>
          <w:rFonts w:ascii="Arial" w:hAnsi="Arial" w:cs="Arial"/>
          <w:sz w:val="22"/>
          <w:szCs w:val="22"/>
        </w:rPr>
      </w:pPr>
    </w:p>
    <w:p w:rsidR="008B7E50" w:rsidRPr="002C66D4" w:rsidRDefault="008B7E50" w:rsidP="008B7E50">
      <w:pPr>
        <w:pStyle w:val="List4"/>
        <w:numPr>
          <w:ilvl w:val="0"/>
          <w:numId w:val="21"/>
        </w:numPr>
        <w:rPr>
          <w:rFonts w:ascii="Arial" w:hAnsi="Arial" w:cs="Arial"/>
          <w:sz w:val="22"/>
          <w:szCs w:val="22"/>
        </w:rPr>
      </w:pPr>
      <w:r w:rsidRPr="002C66D4">
        <w:rPr>
          <w:rFonts w:ascii="Arial" w:hAnsi="Arial" w:cs="Arial"/>
          <w:sz w:val="22"/>
          <w:szCs w:val="22"/>
        </w:rPr>
        <w:t>Allow for additional time in lesson plans for individuals with mobility, visual or hearing impairment.</w:t>
      </w:r>
    </w:p>
    <w:p w:rsidR="008B7E50" w:rsidRPr="002C66D4" w:rsidRDefault="008B7E50" w:rsidP="008B7E50">
      <w:pPr>
        <w:pStyle w:val="ListBullet5"/>
        <w:numPr>
          <w:ilvl w:val="0"/>
          <w:numId w:val="0"/>
        </w:numPr>
        <w:rPr>
          <w:rFonts w:ascii="Arial" w:hAnsi="Arial" w:cs="Arial"/>
          <w:sz w:val="22"/>
          <w:szCs w:val="22"/>
        </w:rPr>
      </w:pPr>
    </w:p>
    <w:p w:rsidR="008B7E50" w:rsidRPr="002C66D4" w:rsidRDefault="008B7E50" w:rsidP="008B7E50">
      <w:pPr>
        <w:pStyle w:val="List4"/>
        <w:ind w:left="0" w:firstLine="0"/>
        <w:rPr>
          <w:rFonts w:ascii="Arial" w:hAnsi="Arial" w:cs="Arial"/>
          <w:b/>
          <w:sz w:val="22"/>
          <w:szCs w:val="22"/>
        </w:rPr>
      </w:pPr>
      <w:r w:rsidRPr="002C66D4">
        <w:rPr>
          <w:rFonts w:ascii="Arial" w:hAnsi="Arial" w:cs="Arial"/>
          <w:b/>
          <w:sz w:val="22"/>
          <w:szCs w:val="22"/>
          <w:u w:val="single"/>
        </w:rPr>
        <w:t xml:space="preserve">Visitors &amp; Other </w:t>
      </w:r>
      <w:r w:rsidR="002C66D4">
        <w:rPr>
          <w:rFonts w:ascii="Arial" w:hAnsi="Arial" w:cs="Arial"/>
          <w:b/>
          <w:sz w:val="22"/>
          <w:szCs w:val="22"/>
          <w:u w:val="single"/>
        </w:rPr>
        <w:t>Academy</w:t>
      </w:r>
      <w:r w:rsidRPr="002C66D4">
        <w:rPr>
          <w:rFonts w:ascii="Arial" w:hAnsi="Arial" w:cs="Arial"/>
          <w:b/>
          <w:sz w:val="22"/>
          <w:szCs w:val="22"/>
          <w:u w:val="single"/>
        </w:rPr>
        <w:t xml:space="preserve"> Users</w:t>
      </w:r>
    </w:p>
    <w:p w:rsidR="008B7E50" w:rsidRPr="002C66D4" w:rsidRDefault="008B7E50" w:rsidP="008B7E50">
      <w:pPr>
        <w:pStyle w:val="List4"/>
        <w:ind w:left="0" w:firstLine="0"/>
        <w:rPr>
          <w:rFonts w:ascii="Arial" w:hAnsi="Arial" w:cs="Arial"/>
          <w:b/>
          <w:sz w:val="22"/>
          <w:szCs w:val="22"/>
        </w:rPr>
      </w:pPr>
    </w:p>
    <w:p w:rsidR="008B7E50" w:rsidRPr="002C66D4" w:rsidRDefault="008B7E50" w:rsidP="008B7E50">
      <w:pPr>
        <w:pStyle w:val="BodyTextFirstIndent2"/>
        <w:ind w:left="0" w:firstLine="0"/>
        <w:rPr>
          <w:rFonts w:ascii="Arial" w:hAnsi="Arial" w:cs="Arial"/>
          <w:sz w:val="22"/>
          <w:szCs w:val="22"/>
        </w:rPr>
      </w:pPr>
      <w:r w:rsidRPr="002C66D4">
        <w:rPr>
          <w:rFonts w:ascii="Arial" w:hAnsi="Arial" w:cs="Arial"/>
          <w:sz w:val="22"/>
          <w:szCs w:val="22"/>
        </w:rPr>
        <w:t>Visitors and other user</w:t>
      </w:r>
      <w:r w:rsidR="00C63E53" w:rsidRPr="002C66D4">
        <w:rPr>
          <w:rFonts w:ascii="Arial" w:hAnsi="Arial" w:cs="Arial"/>
          <w:sz w:val="22"/>
          <w:szCs w:val="22"/>
        </w:rPr>
        <w:t>s of the centre are expected to:</w:t>
      </w:r>
    </w:p>
    <w:p w:rsidR="00C63E53" w:rsidRPr="002C66D4" w:rsidRDefault="00C63E53" w:rsidP="008B7E50">
      <w:pPr>
        <w:pStyle w:val="BodyTextFirstIndent2"/>
        <w:ind w:left="0" w:firstLine="0"/>
        <w:rPr>
          <w:rFonts w:ascii="Arial" w:hAnsi="Arial" w:cs="Arial"/>
          <w:sz w:val="22"/>
          <w:szCs w:val="22"/>
        </w:rPr>
      </w:pPr>
    </w:p>
    <w:p w:rsidR="008B7E50" w:rsidRPr="002C66D4" w:rsidRDefault="008B7E50" w:rsidP="008B7E50">
      <w:pPr>
        <w:pStyle w:val="List5"/>
        <w:numPr>
          <w:ilvl w:val="0"/>
          <w:numId w:val="24"/>
        </w:numPr>
        <w:rPr>
          <w:rFonts w:ascii="Arial" w:hAnsi="Arial" w:cs="Arial"/>
          <w:sz w:val="22"/>
          <w:szCs w:val="22"/>
        </w:rPr>
      </w:pPr>
      <w:r w:rsidRPr="002C66D4">
        <w:rPr>
          <w:rFonts w:ascii="Arial" w:hAnsi="Arial" w:cs="Arial"/>
          <w:sz w:val="22"/>
          <w:szCs w:val="22"/>
        </w:rPr>
        <w:t xml:space="preserve">Ensure that any activity being undertaken does not restrict the free movement and access of individuals around the </w:t>
      </w:r>
      <w:r w:rsidR="002C66D4">
        <w:rPr>
          <w:rFonts w:ascii="Arial" w:hAnsi="Arial" w:cs="Arial"/>
          <w:sz w:val="22"/>
          <w:szCs w:val="22"/>
        </w:rPr>
        <w:t>Academy</w:t>
      </w:r>
      <w:r w:rsidRPr="002C66D4">
        <w:rPr>
          <w:rFonts w:ascii="Arial" w:hAnsi="Arial" w:cs="Arial"/>
          <w:sz w:val="22"/>
          <w:szCs w:val="22"/>
        </w:rPr>
        <w:t xml:space="preserve"> site unless this has first been agreed with the </w:t>
      </w:r>
      <w:r w:rsidR="002C66D4">
        <w:rPr>
          <w:rFonts w:ascii="Arial" w:hAnsi="Arial" w:cs="Arial"/>
          <w:sz w:val="22"/>
          <w:szCs w:val="22"/>
        </w:rPr>
        <w:t>Premises Manager</w:t>
      </w:r>
      <w:r w:rsidRPr="002C66D4">
        <w:rPr>
          <w:rFonts w:ascii="Arial" w:hAnsi="Arial" w:cs="Arial"/>
          <w:sz w:val="22"/>
          <w:szCs w:val="22"/>
        </w:rPr>
        <w:t>.</w:t>
      </w:r>
    </w:p>
    <w:p w:rsidR="008B7E50" w:rsidRPr="002C66D4" w:rsidRDefault="008B7E50" w:rsidP="008B7E50">
      <w:pPr>
        <w:pStyle w:val="List5"/>
        <w:ind w:left="0" w:firstLine="0"/>
        <w:rPr>
          <w:rFonts w:ascii="Arial" w:hAnsi="Arial" w:cs="Arial"/>
          <w:sz w:val="22"/>
          <w:szCs w:val="22"/>
        </w:rPr>
      </w:pPr>
    </w:p>
    <w:p w:rsidR="008B7E50" w:rsidRPr="002C66D4" w:rsidRDefault="002C66D4" w:rsidP="008B7E50">
      <w:pPr>
        <w:pStyle w:val="BodyTextFirstIndent2"/>
        <w:numPr>
          <w:ilvl w:val="0"/>
          <w:numId w:val="24"/>
        </w:numPr>
        <w:spacing w:after="120"/>
        <w:rPr>
          <w:rFonts w:ascii="Arial" w:hAnsi="Arial" w:cs="Arial"/>
          <w:sz w:val="22"/>
          <w:szCs w:val="22"/>
        </w:rPr>
      </w:pPr>
      <w:r>
        <w:rPr>
          <w:rFonts w:ascii="Arial" w:hAnsi="Arial" w:cs="Arial"/>
          <w:sz w:val="22"/>
          <w:szCs w:val="22"/>
        </w:rPr>
        <w:t>Inform the Facilities Administrator</w:t>
      </w:r>
      <w:r w:rsidR="008B7E50" w:rsidRPr="002C66D4">
        <w:rPr>
          <w:rFonts w:ascii="Arial" w:hAnsi="Arial" w:cs="Arial"/>
          <w:sz w:val="22"/>
          <w:szCs w:val="22"/>
        </w:rPr>
        <w:t xml:space="preserve"> of any special requirements that may be needed to accommodate individuals within their group or organisation.</w:t>
      </w:r>
    </w:p>
    <w:p w:rsidR="008B7E50" w:rsidRPr="002C66D4" w:rsidRDefault="008B7E50" w:rsidP="008B7E50">
      <w:pPr>
        <w:pStyle w:val="BodyTextFirstIndent2"/>
        <w:numPr>
          <w:ilvl w:val="0"/>
          <w:numId w:val="24"/>
        </w:numPr>
        <w:spacing w:after="120"/>
        <w:rPr>
          <w:rFonts w:ascii="Arial" w:hAnsi="Arial" w:cs="Arial"/>
          <w:sz w:val="22"/>
          <w:szCs w:val="22"/>
        </w:rPr>
      </w:pPr>
      <w:r w:rsidRPr="002C66D4">
        <w:rPr>
          <w:rFonts w:ascii="Arial" w:hAnsi="Arial" w:cs="Arial"/>
          <w:sz w:val="22"/>
          <w:szCs w:val="22"/>
        </w:rPr>
        <w:t xml:space="preserve">Take all practicable measures to ensure that any activities that they intend to undertake or promote within the </w:t>
      </w:r>
      <w:r w:rsidR="002C66D4">
        <w:rPr>
          <w:rFonts w:ascii="Arial" w:hAnsi="Arial" w:cs="Arial"/>
          <w:sz w:val="22"/>
          <w:szCs w:val="22"/>
        </w:rPr>
        <w:t>Academy</w:t>
      </w:r>
      <w:r w:rsidRPr="002C66D4">
        <w:rPr>
          <w:rFonts w:ascii="Arial" w:hAnsi="Arial" w:cs="Arial"/>
          <w:sz w:val="22"/>
          <w:szCs w:val="22"/>
        </w:rPr>
        <w:t xml:space="preserve"> are available to all individuals irrespective of their abilities.</w:t>
      </w: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176707" w:rsidRDefault="00176707" w:rsidP="008B7E50">
      <w:pPr>
        <w:pStyle w:val="List4"/>
        <w:ind w:left="0" w:firstLine="0"/>
        <w:rPr>
          <w:rFonts w:ascii="Arial" w:hAnsi="Arial" w:cs="Arial"/>
          <w:b/>
          <w:sz w:val="22"/>
          <w:szCs w:val="22"/>
        </w:rPr>
      </w:pPr>
    </w:p>
    <w:p w:rsidR="008B7E50" w:rsidRPr="002C66D4" w:rsidRDefault="008B7E50" w:rsidP="008B7E50">
      <w:pPr>
        <w:pStyle w:val="List4"/>
        <w:ind w:left="0" w:firstLine="0"/>
        <w:rPr>
          <w:rFonts w:ascii="Arial" w:hAnsi="Arial" w:cs="Arial"/>
          <w:b/>
          <w:sz w:val="22"/>
          <w:szCs w:val="22"/>
        </w:rPr>
      </w:pPr>
      <w:r w:rsidRPr="002C66D4">
        <w:rPr>
          <w:rFonts w:ascii="Arial" w:hAnsi="Arial" w:cs="Arial"/>
          <w:b/>
          <w:sz w:val="22"/>
          <w:szCs w:val="22"/>
        </w:rPr>
        <w:t>Contractors</w:t>
      </w:r>
    </w:p>
    <w:p w:rsidR="008B7E50" w:rsidRPr="002C66D4" w:rsidRDefault="008B7E50" w:rsidP="008B7E50">
      <w:pPr>
        <w:pStyle w:val="List4"/>
        <w:ind w:left="0" w:firstLine="0"/>
        <w:rPr>
          <w:rFonts w:ascii="Arial" w:hAnsi="Arial" w:cs="Arial"/>
          <w:b/>
          <w:sz w:val="22"/>
          <w:szCs w:val="22"/>
          <w:u w:val="single"/>
        </w:rPr>
      </w:pPr>
    </w:p>
    <w:p w:rsidR="008B7E50" w:rsidRPr="002C66D4" w:rsidRDefault="008B7E50" w:rsidP="008B7E50">
      <w:pPr>
        <w:pStyle w:val="List5"/>
        <w:tabs>
          <w:tab w:val="num" w:pos="1418"/>
        </w:tabs>
        <w:ind w:left="0" w:firstLine="0"/>
        <w:rPr>
          <w:rFonts w:ascii="Arial" w:hAnsi="Arial" w:cs="Arial"/>
          <w:sz w:val="22"/>
          <w:szCs w:val="22"/>
        </w:rPr>
      </w:pPr>
      <w:r w:rsidRPr="002C66D4">
        <w:rPr>
          <w:rFonts w:ascii="Arial" w:hAnsi="Arial" w:cs="Arial"/>
          <w:sz w:val="22"/>
          <w:szCs w:val="22"/>
        </w:rPr>
        <w:t xml:space="preserve">Any member of staff who employs a contractor on behalf of the </w:t>
      </w:r>
      <w:r w:rsidR="002C66D4">
        <w:rPr>
          <w:rFonts w:ascii="Arial" w:hAnsi="Arial" w:cs="Arial"/>
          <w:sz w:val="22"/>
          <w:szCs w:val="22"/>
        </w:rPr>
        <w:t>Academy</w:t>
      </w:r>
      <w:r w:rsidRPr="002C66D4">
        <w:rPr>
          <w:rFonts w:ascii="Arial" w:hAnsi="Arial" w:cs="Arial"/>
          <w:sz w:val="22"/>
          <w:szCs w:val="22"/>
        </w:rPr>
        <w:t xml:space="preserve"> m</w:t>
      </w:r>
      <w:r w:rsidR="00C63E53" w:rsidRPr="002C66D4">
        <w:rPr>
          <w:rFonts w:ascii="Arial" w:hAnsi="Arial" w:cs="Arial"/>
          <w:sz w:val="22"/>
          <w:szCs w:val="22"/>
        </w:rPr>
        <w:t>ust ensure that the contractors:</w:t>
      </w:r>
    </w:p>
    <w:p w:rsidR="008B7E50" w:rsidRPr="002C66D4" w:rsidRDefault="008B7E50" w:rsidP="008B7E50">
      <w:pPr>
        <w:pStyle w:val="List5"/>
        <w:tabs>
          <w:tab w:val="num" w:pos="1418"/>
        </w:tabs>
        <w:ind w:left="0" w:firstLine="0"/>
        <w:rPr>
          <w:rFonts w:ascii="Arial" w:hAnsi="Arial" w:cs="Arial"/>
          <w:sz w:val="22"/>
          <w:szCs w:val="22"/>
        </w:rPr>
      </w:pPr>
    </w:p>
    <w:p w:rsidR="008B7E50" w:rsidRPr="002C66D4" w:rsidRDefault="008B7E50" w:rsidP="008B7E50">
      <w:pPr>
        <w:pStyle w:val="List5"/>
        <w:numPr>
          <w:ilvl w:val="0"/>
          <w:numId w:val="23"/>
        </w:numPr>
        <w:rPr>
          <w:rFonts w:ascii="Arial" w:hAnsi="Arial" w:cs="Arial"/>
          <w:sz w:val="22"/>
          <w:szCs w:val="22"/>
        </w:rPr>
      </w:pPr>
      <w:r w:rsidRPr="002C66D4">
        <w:rPr>
          <w:rFonts w:ascii="Arial" w:hAnsi="Arial" w:cs="Arial"/>
          <w:sz w:val="22"/>
          <w:szCs w:val="22"/>
        </w:rPr>
        <w:t xml:space="preserve">Are aware that there may be pupils with learning difficulties and disabilities within the </w:t>
      </w:r>
      <w:r w:rsidR="002C66D4">
        <w:rPr>
          <w:rFonts w:ascii="Arial" w:hAnsi="Arial" w:cs="Arial"/>
          <w:sz w:val="22"/>
          <w:szCs w:val="22"/>
        </w:rPr>
        <w:t>Academy</w:t>
      </w:r>
      <w:r w:rsidRPr="002C66D4">
        <w:rPr>
          <w:rFonts w:ascii="Arial" w:hAnsi="Arial" w:cs="Arial"/>
          <w:sz w:val="22"/>
          <w:szCs w:val="22"/>
        </w:rPr>
        <w:t xml:space="preserve">. </w:t>
      </w:r>
    </w:p>
    <w:p w:rsidR="008B7E50" w:rsidRPr="002C66D4" w:rsidRDefault="008B7E50" w:rsidP="008B7E50">
      <w:pPr>
        <w:pStyle w:val="List5"/>
        <w:ind w:left="0" w:firstLine="0"/>
        <w:rPr>
          <w:rFonts w:ascii="Arial" w:hAnsi="Arial" w:cs="Arial"/>
          <w:sz w:val="22"/>
          <w:szCs w:val="22"/>
        </w:rPr>
      </w:pPr>
    </w:p>
    <w:p w:rsidR="008B7E50" w:rsidRPr="002C66D4" w:rsidRDefault="008B7E50" w:rsidP="008B7E50">
      <w:pPr>
        <w:pStyle w:val="List5"/>
        <w:numPr>
          <w:ilvl w:val="0"/>
          <w:numId w:val="23"/>
        </w:numPr>
        <w:rPr>
          <w:rFonts w:ascii="Arial" w:hAnsi="Arial" w:cs="Arial"/>
          <w:sz w:val="22"/>
          <w:szCs w:val="22"/>
        </w:rPr>
      </w:pPr>
      <w:r w:rsidRPr="002C66D4">
        <w:rPr>
          <w:rFonts w:ascii="Arial" w:hAnsi="Arial" w:cs="Arial"/>
          <w:sz w:val="22"/>
          <w:szCs w:val="22"/>
        </w:rPr>
        <w:t xml:space="preserve">Ensure that the work being undertaken does not restrict the free movement and access of individuals around the </w:t>
      </w:r>
      <w:r w:rsidR="002C66D4">
        <w:rPr>
          <w:rFonts w:ascii="Arial" w:hAnsi="Arial" w:cs="Arial"/>
          <w:sz w:val="22"/>
          <w:szCs w:val="22"/>
        </w:rPr>
        <w:t>Academy</w:t>
      </w:r>
      <w:r w:rsidRPr="002C66D4">
        <w:rPr>
          <w:rFonts w:ascii="Arial" w:hAnsi="Arial" w:cs="Arial"/>
          <w:sz w:val="22"/>
          <w:szCs w:val="22"/>
        </w:rPr>
        <w:t xml:space="preserve"> site unless this has first been agreed with the </w:t>
      </w:r>
      <w:r w:rsidR="002C66D4">
        <w:rPr>
          <w:rFonts w:ascii="Arial" w:hAnsi="Arial" w:cs="Arial"/>
          <w:sz w:val="22"/>
          <w:szCs w:val="22"/>
        </w:rPr>
        <w:t>Premises Manager</w:t>
      </w:r>
      <w:r w:rsidRPr="002C66D4">
        <w:rPr>
          <w:rFonts w:ascii="Arial" w:hAnsi="Arial" w:cs="Arial"/>
          <w:sz w:val="22"/>
          <w:szCs w:val="22"/>
        </w:rPr>
        <w:t>.</w:t>
      </w:r>
    </w:p>
    <w:p w:rsidR="008B7E50" w:rsidRPr="002C66D4" w:rsidRDefault="008B7E50" w:rsidP="008B7E50">
      <w:pPr>
        <w:pStyle w:val="List5"/>
        <w:ind w:left="0" w:firstLine="0"/>
        <w:rPr>
          <w:rFonts w:ascii="Arial" w:hAnsi="Arial" w:cs="Arial"/>
          <w:sz w:val="22"/>
          <w:szCs w:val="22"/>
        </w:rPr>
      </w:pPr>
    </w:p>
    <w:p w:rsidR="008B7E50" w:rsidRPr="002C66D4" w:rsidRDefault="008B7E50" w:rsidP="008B7E50">
      <w:pPr>
        <w:pStyle w:val="List5"/>
        <w:numPr>
          <w:ilvl w:val="0"/>
          <w:numId w:val="23"/>
        </w:numPr>
        <w:rPr>
          <w:rFonts w:ascii="Arial" w:hAnsi="Arial" w:cs="Arial"/>
          <w:sz w:val="22"/>
          <w:szCs w:val="22"/>
        </w:rPr>
      </w:pPr>
      <w:r w:rsidRPr="002C66D4">
        <w:rPr>
          <w:rFonts w:ascii="Arial" w:hAnsi="Arial" w:cs="Arial"/>
          <w:sz w:val="22"/>
          <w:szCs w:val="22"/>
        </w:rPr>
        <w:t>Undertake all work in compliance with current DDA legislation.</w:t>
      </w:r>
    </w:p>
    <w:p w:rsidR="00C63E53" w:rsidRPr="002C66D4" w:rsidRDefault="00C63E53">
      <w:pPr>
        <w:rPr>
          <w:rFonts w:ascii="Arial" w:hAnsi="Arial" w:cs="Arial"/>
          <w:b/>
          <w:sz w:val="22"/>
          <w:szCs w:val="22"/>
        </w:rPr>
      </w:pPr>
      <w:r w:rsidRPr="002C66D4">
        <w:rPr>
          <w:rFonts w:ascii="Arial" w:hAnsi="Arial" w:cs="Arial"/>
          <w:b/>
          <w:sz w:val="22"/>
          <w:szCs w:val="22"/>
        </w:rPr>
        <w:br w:type="page"/>
      </w:r>
    </w:p>
    <w:p w:rsidR="00C63E53" w:rsidRPr="002C66D4" w:rsidRDefault="00C63E53" w:rsidP="008B7E50">
      <w:pPr>
        <w:pStyle w:val="List5"/>
        <w:tabs>
          <w:tab w:val="num" w:pos="1418"/>
        </w:tabs>
        <w:ind w:left="0" w:firstLine="0"/>
        <w:rPr>
          <w:rFonts w:ascii="Arial" w:hAnsi="Arial" w:cs="Arial"/>
          <w:b/>
          <w:sz w:val="22"/>
          <w:szCs w:val="22"/>
        </w:rPr>
        <w:sectPr w:rsidR="00C63E53" w:rsidRPr="002C66D4" w:rsidSect="00385920">
          <w:footerReference w:type="even" r:id="rId10"/>
          <w:footerReference w:type="default" r:id="rId11"/>
          <w:pgSz w:w="11906" w:h="16838" w:code="9"/>
          <w:pgMar w:top="1134" w:right="1418" w:bottom="737" w:left="1418" w:header="737" w:footer="567" w:gutter="0"/>
          <w:cols w:space="708"/>
          <w:docGrid w:linePitch="360"/>
        </w:sectPr>
      </w:pPr>
    </w:p>
    <w:p w:rsidR="00C63E53" w:rsidRPr="002C66D4" w:rsidRDefault="00C63E53" w:rsidP="00C63E53">
      <w:pPr>
        <w:jc w:val="center"/>
        <w:rPr>
          <w:rFonts w:ascii="Arial" w:hAnsi="Arial" w:cs="Arial"/>
          <w:b/>
          <w:color w:val="0000FF"/>
        </w:rPr>
      </w:pPr>
      <w:r w:rsidRPr="002C66D4">
        <w:rPr>
          <w:rFonts w:ascii="Arial" w:hAnsi="Arial" w:cs="Arial"/>
          <w:b/>
          <w:color w:val="0000FF"/>
        </w:rPr>
        <w:lastRenderedPageBreak/>
        <w:t xml:space="preserve">PAIGNTON COMMUNITY &amp; SPORTS </w:t>
      </w:r>
      <w:r w:rsidR="002C66D4">
        <w:rPr>
          <w:rFonts w:ascii="Arial" w:hAnsi="Arial" w:cs="Arial"/>
          <w:b/>
          <w:color w:val="0000FF"/>
        </w:rPr>
        <w:t>ACADEMY</w:t>
      </w:r>
      <w:r w:rsidRPr="002C66D4">
        <w:rPr>
          <w:rFonts w:ascii="Arial" w:hAnsi="Arial" w:cs="Arial"/>
          <w:b/>
          <w:color w:val="0000FF"/>
        </w:rPr>
        <w:t xml:space="preserve"> ACCESSIBILITY PLAN</w:t>
      </w:r>
    </w:p>
    <w:p w:rsidR="00C63E53" w:rsidRPr="002C66D4" w:rsidRDefault="00C63E53" w:rsidP="00C63E53">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095"/>
        <w:gridCol w:w="2459"/>
      </w:tblGrid>
      <w:tr w:rsidR="00C63E53" w:rsidRPr="002C66D4" w:rsidTr="00637E30">
        <w:tc>
          <w:tcPr>
            <w:tcW w:w="6629" w:type="dxa"/>
          </w:tcPr>
          <w:p w:rsidR="00C63E53" w:rsidRPr="002C66D4" w:rsidRDefault="00C63E53" w:rsidP="00C63E53">
            <w:pPr>
              <w:rPr>
                <w:rFonts w:ascii="Arial" w:hAnsi="Arial" w:cs="Arial"/>
              </w:rPr>
            </w:pPr>
          </w:p>
          <w:p w:rsidR="00C63E53" w:rsidRPr="002C66D4" w:rsidRDefault="00C63E53" w:rsidP="00C63E53">
            <w:pPr>
              <w:rPr>
                <w:rFonts w:ascii="Arial" w:hAnsi="Arial" w:cs="Arial"/>
              </w:rPr>
            </w:pPr>
            <w:r w:rsidRPr="002C66D4">
              <w:rPr>
                <w:rFonts w:ascii="Arial" w:hAnsi="Arial" w:cs="Arial"/>
                <w:b/>
              </w:rPr>
              <w:t>TARGET/LEGAL REQUIREMENT</w:t>
            </w:r>
          </w:p>
          <w:p w:rsidR="00C63E53" w:rsidRPr="002C66D4" w:rsidRDefault="00C63E53" w:rsidP="00C63E53">
            <w:pPr>
              <w:rPr>
                <w:rFonts w:ascii="Arial" w:hAnsi="Arial" w:cs="Arial"/>
              </w:rPr>
            </w:pPr>
          </w:p>
        </w:tc>
        <w:tc>
          <w:tcPr>
            <w:tcW w:w="6095" w:type="dxa"/>
          </w:tcPr>
          <w:p w:rsidR="00C63E53" w:rsidRPr="002C66D4" w:rsidRDefault="00C63E53" w:rsidP="00C63E53">
            <w:pPr>
              <w:rPr>
                <w:rFonts w:ascii="Arial" w:hAnsi="Arial" w:cs="Arial"/>
              </w:rPr>
            </w:pPr>
          </w:p>
          <w:p w:rsidR="00C63E53" w:rsidRPr="002C66D4" w:rsidRDefault="00C63E53" w:rsidP="00C63E53">
            <w:pPr>
              <w:rPr>
                <w:rFonts w:ascii="Arial" w:hAnsi="Arial" w:cs="Arial"/>
                <w:b/>
              </w:rPr>
            </w:pPr>
            <w:r w:rsidRPr="002C66D4">
              <w:rPr>
                <w:rFonts w:ascii="Arial" w:hAnsi="Arial" w:cs="Arial"/>
                <w:b/>
              </w:rPr>
              <w:t>CURRENT STATUS</w:t>
            </w:r>
          </w:p>
        </w:tc>
        <w:tc>
          <w:tcPr>
            <w:tcW w:w="2459" w:type="dxa"/>
          </w:tcPr>
          <w:p w:rsidR="00C63E53" w:rsidRPr="002C66D4" w:rsidRDefault="00C63E53" w:rsidP="00C63E53">
            <w:pPr>
              <w:rPr>
                <w:rFonts w:ascii="Arial" w:hAnsi="Arial" w:cs="Arial"/>
              </w:rPr>
            </w:pPr>
          </w:p>
          <w:p w:rsidR="00C63E53" w:rsidRPr="002C66D4" w:rsidRDefault="00C63E53" w:rsidP="00C63E53">
            <w:pPr>
              <w:rPr>
                <w:rFonts w:ascii="Arial" w:hAnsi="Arial" w:cs="Arial"/>
                <w:color w:val="FF0000"/>
              </w:rPr>
            </w:pPr>
            <w:r w:rsidRPr="002C66D4">
              <w:rPr>
                <w:rFonts w:ascii="Arial" w:hAnsi="Arial" w:cs="Arial"/>
                <w:b/>
                <w:color w:val="FF0000"/>
              </w:rPr>
              <w:t>ACTION REQUIRED/COST</w:t>
            </w:r>
          </w:p>
        </w:tc>
      </w:tr>
      <w:tr w:rsidR="00C63E53" w:rsidRPr="002C66D4" w:rsidTr="00637E30">
        <w:trPr>
          <w:trHeight w:val="3989"/>
        </w:trPr>
        <w:tc>
          <w:tcPr>
            <w:tcW w:w="6629" w:type="dxa"/>
          </w:tcPr>
          <w:p w:rsidR="00C63E53" w:rsidRPr="002C66D4" w:rsidRDefault="00C63E53" w:rsidP="00637E30">
            <w:pPr>
              <w:pStyle w:val="Heading4"/>
              <w:spacing w:after="120"/>
              <w:rPr>
                <w:b/>
                <w:sz w:val="22"/>
                <w:szCs w:val="22"/>
                <w:u w:val="none"/>
              </w:rPr>
            </w:pPr>
            <w:bookmarkStart w:id="1" w:name="carparks"/>
            <w:r w:rsidRPr="002C66D4">
              <w:rPr>
                <w:b/>
                <w:sz w:val="22"/>
                <w:szCs w:val="22"/>
                <w:u w:val="none"/>
              </w:rPr>
              <w:t>CAR PARKS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Car parks need to be designed with disabled users in mind. Accessible parking bays need a protected transfer zone of at least 1200mm on one side so that a driver or passenger can transfer between the car and a wheelchair, both on arrival and departure.</w:t>
            </w:r>
            <w:bookmarkEnd w:id="1"/>
          </w:p>
          <w:p w:rsidR="00637E30" w:rsidRPr="002C66D4" w:rsidRDefault="00C63E53" w:rsidP="00637E30">
            <w:pPr>
              <w:pStyle w:val="NormalWeb"/>
              <w:spacing w:before="0" w:beforeAutospacing="0" w:after="120" w:afterAutospacing="0"/>
              <w:rPr>
                <w:rFonts w:ascii="Arial" w:hAnsi="Arial" w:cs="Arial"/>
                <w:b/>
                <w:sz w:val="22"/>
                <w:szCs w:val="22"/>
              </w:rPr>
            </w:pPr>
            <w:r w:rsidRPr="002C66D4">
              <w:rPr>
                <w:rFonts w:ascii="Arial" w:hAnsi="Arial" w:cs="Arial"/>
                <w:b/>
                <w:sz w:val="22"/>
                <w:szCs w:val="22"/>
              </w:rPr>
              <w:t>PEDESTRIAN ACCESS</w:t>
            </w:r>
          </w:p>
          <w:p w:rsidR="00C63E53" w:rsidRPr="002C66D4" w:rsidRDefault="00C63E53" w:rsidP="00637E30">
            <w:pPr>
              <w:pStyle w:val="NormalWeb"/>
              <w:spacing w:before="0" w:beforeAutospacing="0" w:after="0" w:afterAutospacing="0"/>
              <w:rPr>
                <w:rFonts w:ascii="Arial" w:hAnsi="Arial" w:cs="Arial"/>
                <w:sz w:val="22"/>
                <w:szCs w:val="22"/>
              </w:rPr>
            </w:pPr>
            <w:r w:rsidRPr="002C66D4">
              <w:rPr>
                <w:rFonts w:ascii="Arial" w:hAnsi="Arial" w:cs="Arial"/>
                <w:sz w:val="22"/>
                <w:szCs w:val="22"/>
              </w:rPr>
              <w:t xml:space="preserve">All routes from road areas to pedestrian entrances in to </w:t>
            </w:r>
            <w:r w:rsidR="002C66D4">
              <w:rPr>
                <w:rFonts w:ascii="Arial" w:hAnsi="Arial" w:cs="Arial"/>
                <w:sz w:val="22"/>
                <w:szCs w:val="22"/>
              </w:rPr>
              <w:t>Academy</w:t>
            </w:r>
            <w:r w:rsidRPr="002C66D4">
              <w:rPr>
                <w:rFonts w:ascii="Arial" w:hAnsi="Arial" w:cs="Arial"/>
                <w:sz w:val="22"/>
                <w:szCs w:val="22"/>
              </w:rPr>
              <w:t xml:space="preserve"> sites should have drop kerbs (max 12mm – min 6mm). Drop kerbs should provide a slight step so that it is not too high for a wheelchair user but high enough for a visually impaired person to detect</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The main car parks both have allocated disabled parking bays.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BRC has a drop kerb</w:t>
            </w:r>
          </w:p>
          <w:p w:rsidR="00C63E53" w:rsidRPr="002C66D4" w:rsidRDefault="00C63E53" w:rsidP="00C63E53">
            <w:pPr>
              <w:rPr>
                <w:rFonts w:ascii="Arial" w:hAnsi="Arial" w:cs="Arial"/>
                <w:sz w:val="22"/>
                <w:szCs w:val="22"/>
              </w:rPr>
            </w:pPr>
            <w:r w:rsidRPr="002C66D4">
              <w:rPr>
                <w:rFonts w:ascii="Arial" w:hAnsi="Arial" w:cs="Arial"/>
                <w:sz w:val="22"/>
                <w:szCs w:val="22"/>
              </w:rPr>
              <w:t>WRC has no drop kerbs at all due to the fact that there are no paved areas adjacent to the car park.</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BRC has level access at all four gates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WRC has level access at the Totnes Road entrance, steps and ramps from the </w:t>
            </w:r>
            <w:proofErr w:type="spellStart"/>
            <w:r w:rsidRPr="002C66D4">
              <w:rPr>
                <w:rFonts w:ascii="Arial" w:hAnsi="Arial" w:cs="Arial"/>
                <w:sz w:val="22"/>
                <w:szCs w:val="22"/>
              </w:rPr>
              <w:t>Waterleat</w:t>
            </w:r>
            <w:proofErr w:type="spellEnd"/>
            <w:r w:rsidRPr="002C66D4">
              <w:rPr>
                <w:rFonts w:ascii="Arial" w:hAnsi="Arial" w:cs="Arial"/>
                <w:sz w:val="22"/>
                <w:szCs w:val="22"/>
              </w:rPr>
              <w:t xml:space="preserve"> Road entrance.</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r>
      <w:tr w:rsidR="00C63E53" w:rsidRPr="002C66D4" w:rsidTr="00637E30">
        <w:tc>
          <w:tcPr>
            <w:tcW w:w="6629" w:type="dxa"/>
          </w:tcPr>
          <w:p w:rsidR="00C63E53" w:rsidRPr="002C66D4" w:rsidRDefault="00C63E53" w:rsidP="00637E30">
            <w:pPr>
              <w:spacing w:after="120"/>
              <w:rPr>
                <w:rFonts w:ascii="Arial" w:hAnsi="Arial" w:cs="Arial"/>
                <w:b/>
                <w:sz w:val="22"/>
                <w:szCs w:val="22"/>
              </w:rPr>
            </w:pPr>
            <w:r w:rsidRPr="002C66D4">
              <w:rPr>
                <w:rFonts w:ascii="Arial" w:hAnsi="Arial" w:cs="Arial"/>
                <w:b/>
                <w:sz w:val="22"/>
                <w:szCs w:val="22"/>
              </w:rPr>
              <w:t>EXTERNAL ACCESS</w:t>
            </w:r>
          </w:p>
          <w:p w:rsidR="00C63E53" w:rsidRPr="002C66D4" w:rsidRDefault="00C63E53" w:rsidP="00C63E53">
            <w:pPr>
              <w:rPr>
                <w:rFonts w:ascii="Arial" w:hAnsi="Arial" w:cs="Arial"/>
                <w:sz w:val="22"/>
                <w:szCs w:val="22"/>
              </w:rPr>
            </w:pPr>
            <w:r w:rsidRPr="002C66D4">
              <w:rPr>
                <w:rFonts w:ascii="Arial" w:hAnsi="Arial" w:cs="Arial"/>
                <w:sz w:val="22"/>
                <w:szCs w:val="22"/>
              </w:rPr>
              <w:t xml:space="preserve">All areas throughout the </w:t>
            </w:r>
            <w:r w:rsidR="002C66D4">
              <w:rPr>
                <w:rFonts w:ascii="Arial" w:hAnsi="Arial" w:cs="Arial"/>
                <w:sz w:val="22"/>
                <w:szCs w:val="22"/>
              </w:rPr>
              <w:t>Academy</w:t>
            </w:r>
            <w:r w:rsidRPr="002C66D4">
              <w:rPr>
                <w:rFonts w:ascii="Arial" w:hAnsi="Arial" w:cs="Arial"/>
                <w:sz w:val="22"/>
                <w:szCs w:val="22"/>
              </w:rPr>
              <w:t xml:space="preserve"> sites should have ramp access. All ramps should have a level landing space at the top (1.5m) and the gradients should be 1 in 20. If this gradient cannot be achieved then an increase in level landing space must be incorporated in to the ramp.</w:t>
            </w:r>
          </w:p>
          <w:p w:rsidR="00C63E53" w:rsidRPr="002C66D4" w:rsidRDefault="00C63E53" w:rsidP="00C63E53">
            <w:pPr>
              <w:rPr>
                <w:rFonts w:ascii="Arial" w:hAnsi="Arial" w:cs="Arial"/>
                <w:sz w:val="22"/>
                <w:szCs w:val="22"/>
              </w:rPr>
            </w:pPr>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At WRC there is a main access ramp for all levels.</w:t>
            </w:r>
          </w:p>
          <w:p w:rsidR="00C63E53" w:rsidRPr="002C66D4" w:rsidRDefault="00C63E53" w:rsidP="00C63E53">
            <w:pPr>
              <w:rPr>
                <w:rFonts w:ascii="Arial" w:hAnsi="Arial" w:cs="Arial"/>
                <w:sz w:val="22"/>
                <w:szCs w:val="22"/>
              </w:rPr>
            </w:pPr>
            <w:r w:rsidRPr="002C66D4">
              <w:rPr>
                <w:rFonts w:ascii="Arial" w:hAnsi="Arial" w:cs="Arial"/>
                <w:sz w:val="22"/>
                <w:szCs w:val="22"/>
              </w:rPr>
              <w:t>Some buildings are isolated from the main part of the WRC site and therefore there may be some exposure to inclement weather when moving around the site.</w:t>
            </w:r>
          </w:p>
          <w:p w:rsidR="00C63E53" w:rsidRPr="002C66D4" w:rsidRDefault="00C63E53" w:rsidP="00C63E53">
            <w:pPr>
              <w:rPr>
                <w:rFonts w:ascii="Arial" w:hAnsi="Arial" w:cs="Arial"/>
                <w:sz w:val="22"/>
                <w:szCs w:val="22"/>
              </w:rPr>
            </w:pPr>
            <w:r w:rsidRPr="002C66D4">
              <w:rPr>
                <w:rFonts w:ascii="Arial" w:hAnsi="Arial" w:cs="Arial"/>
                <w:sz w:val="22"/>
                <w:szCs w:val="22"/>
              </w:rPr>
              <w:t xml:space="preserve">At BRC the site is reasonably level with ramped access to most areas including the playing field. </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Most of the buildings on the BRC site are adjacent to each other therefore inclement weather is not considered to be a major problem when moving around the site.</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b/>
                <w:color w:val="0070C0"/>
                <w:sz w:val="22"/>
                <w:szCs w:val="22"/>
              </w:rPr>
            </w:pPr>
          </w:p>
        </w:tc>
      </w:tr>
      <w:tr w:rsidR="00C63E53" w:rsidRPr="002C66D4" w:rsidTr="00637E30">
        <w:trPr>
          <w:trHeight w:val="1402"/>
        </w:trPr>
        <w:tc>
          <w:tcPr>
            <w:tcW w:w="6629" w:type="dxa"/>
          </w:tcPr>
          <w:p w:rsidR="00C63E53" w:rsidRPr="002C66D4" w:rsidRDefault="00C63E53" w:rsidP="00637E30">
            <w:pPr>
              <w:pStyle w:val="Heading4"/>
              <w:spacing w:after="120"/>
              <w:rPr>
                <w:b/>
                <w:sz w:val="22"/>
                <w:szCs w:val="22"/>
                <w:u w:val="none"/>
              </w:rPr>
            </w:pPr>
            <w:bookmarkStart w:id="2" w:name="notices"/>
            <w:r w:rsidRPr="002C66D4">
              <w:rPr>
                <w:b/>
                <w:sz w:val="22"/>
                <w:szCs w:val="22"/>
                <w:u w:val="none"/>
              </w:rPr>
              <w:lastRenderedPageBreak/>
              <w:t>SIGNS</w:t>
            </w:r>
          </w:p>
          <w:p w:rsidR="00C63E53" w:rsidRPr="002C66D4" w:rsidRDefault="00C63E53" w:rsidP="00C63E53">
            <w:pPr>
              <w:pStyle w:val="Heading4"/>
              <w:rPr>
                <w:sz w:val="22"/>
                <w:szCs w:val="22"/>
                <w:u w:val="none"/>
              </w:rPr>
            </w:pPr>
            <w:r w:rsidRPr="002C66D4">
              <w:rPr>
                <w:sz w:val="22"/>
                <w:szCs w:val="22"/>
                <w:u w:val="none"/>
              </w:rPr>
              <w:t>All Signage should inform clearly and logically. They should be large enough, contrast with their surroundings and be well lit. Lettering used should also be large enough and should be legible and contrast with its background. The words should be as short and simple as possible.</w:t>
            </w:r>
            <w:bookmarkEnd w:id="2"/>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BRC had new signs installed in 2005</w:t>
            </w:r>
          </w:p>
          <w:p w:rsidR="00C63E53" w:rsidRPr="002C66D4" w:rsidRDefault="00C63E53" w:rsidP="00C63E53">
            <w:pPr>
              <w:rPr>
                <w:rFonts w:ascii="Arial" w:hAnsi="Arial" w:cs="Arial"/>
                <w:sz w:val="22"/>
                <w:szCs w:val="22"/>
              </w:rPr>
            </w:pPr>
            <w:r w:rsidRPr="002C66D4">
              <w:rPr>
                <w:rFonts w:ascii="Arial" w:hAnsi="Arial" w:cs="Arial"/>
                <w:sz w:val="22"/>
                <w:szCs w:val="22"/>
              </w:rPr>
              <w:t>WRC had new signs installed in 2010</w:t>
            </w:r>
          </w:p>
          <w:p w:rsidR="00C63E53" w:rsidRPr="002C66D4" w:rsidRDefault="00C63E53" w:rsidP="00C63E53">
            <w:pPr>
              <w:rPr>
                <w:rFonts w:ascii="Arial" w:hAnsi="Arial" w:cs="Arial"/>
                <w:sz w:val="22"/>
                <w:szCs w:val="22"/>
              </w:rPr>
            </w:pPr>
            <w:r w:rsidRPr="002C66D4">
              <w:rPr>
                <w:rFonts w:ascii="Arial" w:hAnsi="Arial" w:cs="Arial"/>
                <w:sz w:val="22"/>
                <w:szCs w:val="22"/>
              </w:rPr>
              <w:t xml:space="preserve">These signs provide clear direction around </w:t>
            </w:r>
            <w:r w:rsidR="002C66D4">
              <w:rPr>
                <w:rFonts w:ascii="Arial" w:hAnsi="Arial" w:cs="Arial"/>
                <w:sz w:val="22"/>
                <w:szCs w:val="22"/>
              </w:rPr>
              <w:t>Academy</w:t>
            </w:r>
            <w:r w:rsidRPr="002C66D4">
              <w:rPr>
                <w:rFonts w:ascii="Arial" w:hAnsi="Arial" w:cs="Arial"/>
                <w:sz w:val="22"/>
                <w:szCs w:val="22"/>
              </w:rPr>
              <w:t xml:space="preserve"> sites</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b/>
                <w:color w:val="0070C0"/>
                <w:sz w:val="22"/>
                <w:szCs w:val="22"/>
              </w:rPr>
            </w:pPr>
          </w:p>
        </w:tc>
      </w:tr>
      <w:tr w:rsidR="00C63E53" w:rsidRPr="002C66D4" w:rsidTr="00637E30">
        <w:trPr>
          <w:trHeight w:val="5944"/>
        </w:trPr>
        <w:tc>
          <w:tcPr>
            <w:tcW w:w="6629" w:type="dxa"/>
          </w:tcPr>
          <w:p w:rsidR="00C63E53" w:rsidRPr="002C66D4" w:rsidRDefault="00C63E53" w:rsidP="00637E30">
            <w:pPr>
              <w:pStyle w:val="Heading4"/>
              <w:spacing w:after="120"/>
              <w:rPr>
                <w:b/>
                <w:sz w:val="22"/>
                <w:szCs w:val="22"/>
                <w:u w:val="none"/>
              </w:rPr>
            </w:pPr>
            <w:r w:rsidRPr="002C66D4">
              <w:rPr>
                <w:b/>
                <w:sz w:val="22"/>
                <w:szCs w:val="22"/>
                <w:u w:val="none"/>
              </w:rPr>
              <w:t>ENTRANCE DOORS</w:t>
            </w:r>
            <w:bookmarkStart w:id="3" w:name="levelspace"/>
          </w:p>
          <w:p w:rsidR="00C63E53" w:rsidRPr="002C66D4" w:rsidRDefault="00C63E53" w:rsidP="00637E30">
            <w:pPr>
              <w:pStyle w:val="Heading4"/>
              <w:spacing w:after="120"/>
              <w:rPr>
                <w:sz w:val="22"/>
                <w:szCs w:val="22"/>
                <w:u w:val="none"/>
              </w:rPr>
            </w:pPr>
            <w:r w:rsidRPr="002C66D4">
              <w:rPr>
                <w:sz w:val="22"/>
                <w:szCs w:val="22"/>
                <w:u w:val="none"/>
              </w:rPr>
              <w:t>There should be a 1500mm long level space, outside the swing zone of any doors, in front of entrances. This is so that a wheelchair can be static while the user uses one or both hands to open the door.</w:t>
            </w:r>
            <w:bookmarkEnd w:id="3"/>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Entrance doors should be easy to open. Automatic opening doors are preferred in many situations. If not automatic, door closers should be adjusted to make their opening as easy as possible in the particular location. In new buildings, the orientation of the doors in open and closed positions should be considered so that they are not affected by prevailing wind and weather conditions.</w:t>
            </w:r>
          </w:p>
          <w:p w:rsidR="00C63E53" w:rsidRPr="002C66D4" w:rsidRDefault="00C63E53" w:rsidP="00637E30">
            <w:pPr>
              <w:pStyle w:val="NormalWeb"/>
              <w:spacing w:before="0" w:beforeAutospacing="0" w:after="0" w:afterAutospacing="0"/>
              <w:rPr>
                <w:rFonts w:ascii="Arial" w:hAnsi="Arial" w:cs="Arial"/>
                <w:sz w:val="22"/>
                <w:szCs w:val="22"/>
              </w:rPr>
            </w:pPr>
            <w:r w:rsidRPr="002C66D4">
              <w:rPr>
                <w:rFonts w:ascii="Arial" w:hAnsi="Arial" w:cs="Arial"/>
                <w:sz w:val="22"/>
                <w:szCs w:val="22"/>
              </w:rPr>
              <w:t xml:space="preserve">Entrance doors or one leaf of a pair of doors should have a clear open width of at least 800mm. Where appropriate, there should be clear vision of who might be on the other side at a suitable height for wheelchair users and shorter </w:t>
            </w:r>
            <w:bookmarkStart w:id="4" w:name="entrancehazards"/>
            <w:r w:rsidR="00176707" w:rsidRPr="002C66D4">
              <w:rPr>
                <w:rFonts w:ascii="Arial" w:hAnsi="Arial" w:cs="Arial"/>
                <w:sz w:val="22"/>
                <w:szCs w:val="22"/>
              </w:rPr>
              <w:t>people. Glazed</w:t>
            </w:r>
            <w:r w:rsidRPr="002C66D4">
              <w:rPr>
                <w:rFonts w:ascii="Arial" w:hAnsi="Arial" w:cs="Arial"/>
                <w:sz w:val="22"/>
                <w:szCs w:val="22"/>
              </w:rPr>
              <w:t xml:space="preserve"> fronts and doors should have reasonably large, contrasting, very visible markings to show where the glass is. It should be made clear which markings are glass panels and which are on opening doors. The leading edges of glass doors need to be obviously marked so that they are not walked into whe</w:t>
            </w:r>
            <w:r w:rsidR="00637E30" w:rsidRPr="002C66D4">
              <w:rPr>
                <w:rFonts w:ascii="Arial" w:hAnsi="Arial" w:cs="Arial"/>
                <w:sz w:val="22"/>
                <w:szCs w:val="22"/>
              </w:rPr>
              <w:t>n</w:t>
            </w:r>
            <w:r w:rsidRPr="002C66D4">
              <w:rPr>
                <w:rFonts w:ascii="Arial" w:hAnsi="Arial" w:cs="Arial"/>
                <w:sz w:val="22"/>
                <w:szCs w:val="22"/>
              </w:rPr>
              <w:t xml:space="preserve"> in the open position. </w:t>
            </w:r>
            <w:bookmarkEnd w:id="4"/>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637E30" w:rsidRPr="002C66D4" w:rsidRDefault="00637E30"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Automatic opening doors on both main reception areas and the library block at BRC</w:t>
            </w:r>
            <w:r w:rsidR="00637E30" w:rsidRPr="002C66D4">
              <w:rPr>
                <w:rFonts w:ascii="Arial" w:hAnsi="Arial" w:cs="Arial"/>
                <w:sz w:val="22"/>
                <w:szCs w:val="22"/>
              </w:rPr>
              <w:t xml:space="preserve">.  </w:t>
            </w:r>
            <w:r w:rsidRPr="002C66D4">
              <w:rPr>
                <w:rFonts w:ascii="Arial" w:hAnsi="Arial" w:cs="Arial"/>
                <w:sz w:val="22"/>
                <w:szCs w:val="22"/>
              </w:rPr>
              <w:t>Due to the variety and large amount of individual structures on both sites it would be impracticable to install automatic doors on all main entrances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 xml:space="preserve"> </w:t>
            </w:r>
          </w:p>
        </w:tc>
      </w:tr>
      <w:tr w:rsidR="00C63E53" w:rsidRPr="002C66D4" w:rsidTr="00637E30">
        <w:tc>
          <w:tcPr>
            <w:tcW w:w="6629" w:type="dxa"/>
          </w:tcPr>
          <w:p w:rsidR="00C63E53" w:rsidRPr="002C66D4" w:rsidRDefault="00C63E53" w:rsidP="00C63E53">
            <w:pPr>
              <w:pStyle w:val="Heading4"/>
              <w:rPr>
                <w:b/>
                <w:sz w:val="22"/>
                <w:szCs w:val="22"/>
                <w:u w:val="none"/>
              </w:rPr>
            </w:pPr>
            <w:r w:rsidRPr="002C66D4">
              <w:rPr>
                <w:b/>
                <w:sz w:val="22"/>
                <w:szCs w:val="22"/>
                <w:u w:val="none"/>
              </w:rPr>
              <w:t>MAIN ENTRANCE AREAS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Entrances should be spacious enough for people to pause and assimilate their surroundings. Signs and directions should be obvious and clear and there should not be too many of them or of superfluous information. Any reception desk should be obvious. The area should be reasonably lit to reduce the contrast between daylight outside and building lighting or daylight inside.</w:t>
            </w:r>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WRC &amp; BRC reception areas are reasonably new and are adequately lit.</w:t>
            </w:r>
          </w:p>
        </w:tc>
        <w:tc>
          <w:tcPr>
            <w:tcW w:w="2459" w:type="dxa"/>
          </w:tcPr>
          <w:p w:rsidR="00C63E53" w:rsidRPr="002C66D4" w:rsidRDefault="00C63E53" w:rsidP="00C63E53">
            <w:pPr>
              <w:rPr>
                <w:rFonts w:ascii="Arial" w:hAnsi="Arial" w:cs="Arial"/>
                <w:sz w:val="22"/>
                <w:szCs w:val="22"/>
              </w:rPr>
            </w:pPr>
          </w:p>
        </w:tc>
      </w:tr>
      <w:tr w:rsidR="00C63E53" w:rsidRPr="002C66D4" w:rsidTr="00637E30">
        <w:tc>
          <w:tcPr>
            <w:tcW w:w="6629" w:type="dxa"/>
          </w:tcPr>
          <w:p w:rsidR="00C63E53" w:rsidRPr="002C66D4" w:rsidRDefault="00C63E53" w:rsidP="00637E30">
            <w:pPr>
              <w:pStyle w:val="Heading4"/>
              <w:spacing w:after="120"/>
              <w:rPr>
                <w:b/>
                <w:sz w:val="22"/>
                <w:szCs w:val="22"/>
                <w:u w:val="none"/>
              </w:rPr>
            </w:pPr>
            <w:bookmarkStart w:id="5" w:name="receptioncounters"/>
            <w:r w:rsidRPr="002C66D4">
              <w:rPr>
                <w:b/>
                <w:sz w:val="22"/>
                <w:szCs w:val="22"/>
                <w:u w:val="none"/>
              </w:rPr>
              <w:lastRenderedPageBreak/>
              <w:t xml:space="preserve">RECEPTION COUNTERS </w:t>
            </w:r>
            <w:r w:rsidR="00637E30" w:rsidRPr="002C66D4">
              <w:rPr>
                <w:b/>
                <w:sz w:val="22"/>
                <w:szCs w:val="22"/>
                <w:u w:val="none"/>
              </w:rPr>
              <w:t xml:space="preserve">AND </w:t>
            </w:r>
            <w:r w:rsidRPr="002C66D4">
              <w:rPr>
                <w:b/>
                <w:sz w:val="22"/>
                <w:szCs w:val="22"/>
                <w:u w:val="none"/>
              </w:rPr>
              <w:t>DESKS</w:t>
            </w:r>
          </w:p>
          <w:p w:rsidR="00C63E53" w:rsidRPr="002C66D4" w:rsidRDefault="00C63E53" w:rsidP="00637E30">
            <w:pPr>
              <w:pStyle w:val="NormalWeb"/>
              <w:spacing w:before="0" w:beforeAutospacing="0" w:after="0" w:afterAutospacing="0"/>
              <w:rPr>
                <w:rFonts w:ascii="Arial" w:hAnsi="Arial" w:cs="Arial"/>
                <w:sz w:val="22"/>
                <w:szCs w:val="22"/>
              </w:rPr>
            </w:pPr>
            <w:r w:rsidRPr="002C66D4">
              <w:rPr>
                <w:rFonts w:ascii="Arial" w:hAnsi="Arial" w:cs="Arial"/>
                <w:sz w:val="22"/>
                <w:szCs w:val="22"/>
              </w:rPr>
              <w:t xml:space="preserve">A lower section with knee space under will help wheelchair users approach the counter, be seen and to write or sign on documents. Maximum height for the top surface should be 800mm with 700 to 750mm clear height beneath and 400 to 600mm depth of leg space. The lower section also helps shorter or younger people. Similar provision on the other side will also help employees who are shorter or who are wheelchair users. </w:t>
            </w:r>
            <w:bookmarkEnd w:id="5"/>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WRC &amp; BRC main reception areas are reasonably new and counter heights are accessible to a wheelchair user</w:t>
            </w:r>
          </w:p>
          <w:p w:rsidR="00C63E53" w:rsidRPr="002C66D4" w:rsidRDefault="00C63E53" w:rsidP="00C63E53">
            <w:pPr>
              <w:rPr>
                <w:rFonts w:ascii="Arial" w:hAnsi="Arial" w:cs="Arial"/>
                <w:sz w:val="22"/>
                <w:szCs w:val="22"/>
              </w:rPr>
            </w:pPr>
            <w:r w:rsidRPr="002C66D4">
              <w:rPr>
                <w:rFonts w:ascii="Arial" w:hAnsi="Arial" w:cs="Arial"/>
                <w:sz w:val="22"/>
                <w:szCs w:val="22"/>
              </w:rPr>
              <w:t>Both main receptions have induction loops fitted.</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2459" w:type="dxa"/>
          </w:tcPr>
          <w:p w:rsidR="00C63E53" w:rsidRPr="002C66D4" w:rsidRDefault="00C63E53" w:rsidP="00C63E53">
            <w:pPr>
              <w:rPr>
                <w:rFonts w:ascii="Arial" w:hAnsi="Arial" w:cs="Arial"/>
                <w:sz w:val="22"/>
                <w:szCs w:val="22"/>
              </w:rPr>
            </w:pPr>
          </w:p>
        </w:tc>
      </w:tr>
      <w:tr w:rsidR="00C63E53" w:rsidRPr="002C66D4" w:rsidTr="00637E30">
        <w:trPr>
          <w:trHeight w:val="2132"/>
        </w:trPr>
        <w:tc>
          <w:tcPr>
            <w:tcW w:w="6629" w:type="dxa"/>
          </w:tcPr>
          <w:p w:rsidR="00C63E53" w:rsidRPr="002C66D4" w:rsidRDefault="00C63E53" w:rsidP="00637E30">
            <w:pPr>
              <w:pStyle w:val="NormalWeb"/>
              <w:spacing w:before="0" w:beforeAutospacing="0" w:after="120" w:afterAutospacing="0"/>
              <w:rPr>
                <w:rFonts w:ascii="Arial" w:hAnsi="Arial" w:cs="Arial"/>
                <w:b/>
                <w:sz w:val="22"/>
                <w:szCs w:val="22"/>
              </w:rPr>
            </w:pPr>
            <w:r w:rsidRPr="002C66D4">
              <w:rPr>
                <w:rFonts w:ascii="Arial" w:hAnsi="Arial" w:cs="Arial"/>
                <w:b/>
                <w:sz w:val="22"/>
                <w:szCs w:val="22"/>
              </w:rPr>
              <w:t>CORRIDORS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Corridors should be wide enough for people and wheelchair users to pass each other. 1200mm is a reasonable width.</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Lighting with colour and tonal contrasts should clearly define between wall, floor and door surfaces. Windows or lighting at the end of corridors can create glare, making vision difficult for everyone</w:t>
            </w:r>
            <w:r w:rsidR="00637E30" w:rsidRPr="002C66D4">
              <w:rPr>
                <w:rFonts w:ascii="Arial" w:hAnsi="Arial" w:cs="Arial"/>
                <w:sz w:val="22"/>
                <w:szCs w:val="22"/>
              </w:rPr>
              <w:t>.</w:t>
            </w:r>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main corridors meet the appropriate standard.</w:t>
            </w:r>
          </w:p>
          <w:p w:rsidR="00C63E53" w:rsidRPr="002C66D4" w:rsidRDefault="00C63E53" w:rsidP="00C63E53">
            <w:pPr>
              <w:rPr>
                <w:rFonts w:ascii="Arial" w:hAnsi="Arial" w:cs="Arial"/>
                <w:sz w:val="22"/>
                <w:szCs w:val="22"/>
              </w:rPr>
            </w:pPr>
          </w:p>
          <w:p w:rsidR="00C63E53" w:rsidRPr="002C66D4" w:rsidRDefault="002C66D4" w:rsidP="00C63E53">
            <w:pPr>
              <w:rPr>
                <w:rFonts w:ascii="Arial" w:hAnsi="Arial" w:cs="Arial"/>
                <w:sz w:val="22"/>
                <w:szCs w:val="22"/>
              </w:rPr>
            </w:pPr>
            <w:r>
              <w:rPr>
                <w:rFonts w:ascii="Arial" w:hAnsi="Arial" w:cs="Arial"/>
                <w:sz w:val="22"/>
                <w:szCs w:val="22"/>
              </w:rPr>
              <w:t>Academy</w:t>
            </w:r>
            <w:r w:rsidR="00C63E53" w:rsidRPr="002C66D4">
              <w:rPr>
                <w:rFonts w:ascii="Arial" w:hAnsi="Arial" w:cs="Arial"/>
                <w:sz w:val="22"/>
                <w:szCs w:val="22"/>
              </w:rPr>
              <w:t xml:space="preserve"> colours provide clear definition between wall, floor and door surfaces.</w:t>
            </w:r>
          </w:p>
        </w:tc>
        <w:tc>
          <w:tcPr>
            <w:tcW w:w="2459" w:type="dxa"/>
          </w:tcPr>
          <w:p w:rsidR="00C63E53" w:rsidRPr="002C66D4" w:rsidRDefault="00C63E53" w:rsidP="00C63E53">
            <w:pPr>
              <w:rPr>
                <w:rFonts w:ascii="Arial" w:hAnsi="Arial" w:cs="Arial"/>
                <w:sz w:val="22"/>
                <w:szCs w:val="22"/>
              </w:rPr>
            </w:pPr>
          </w:p>
        </w:tc>
      </w:tr>
      <w:tr w:rsidR="00C63E53" w:rsidRPr="002C66D4" w:rsidTr="00637E30">
        <w:tc>
          <w:tcPr>
            <w:tcW w:w="6629" w:type="dxa"/>
          </w:tcPr>
          <w:p w:rsidR="00C63E53" w:rsidRPr="002C66D4" w:rsidRDefault="00C63E53" w:rsidP="00637E30">
            <w:pPr>
              <w:pStyle w:val="Heading4"/>
              <w:spacing w:after="120"/>
              <w:rPr>
                <w:b/>
                <w:sz w:val="22"/>
                <w:szCs w:val="22"/>
                <w:u w:val="none"/>
              </w:rPr>
            </w:pPr>
            <w:bookmarkStart w:id="6" w:name="internaldoors"/>
            <w:r w:rsidRPr="002C66D4">
              <w:rPr>
                <w:b/>
                <w:sz w:val="22"/>
                <w:szCs w:val="22"/>
                <w:u w:val="none"/>
              </w:rPr>
              <w:t>INTERNAL DOORS</w:t>
            </w:r>
          </w:p>
          <w:p w:rsidR="00C63E53" w:rsidRPr="002C66D4" w:rsidRDefault="00C63E53" w:rsidP="00C63E53">
            <w:pPr>
              <w:rPr>
                <w:rFonts w:ascii="Arial" w:hAnsi="Arial" w:cs="Arial"/>
                <w:sz w:val="22"/>
                <w:szCs w:val="22"/>
              </w:rPr>
            </w:pPr>
            <w:r w:rsidRPr="002C66D4">
              <w:rPr>
                <w:rFonts w:ascii="Arial" w:hAnsi="Arial" w:cs="Arial"/>
                <w:sz w:val="22"/>
                <w:szCs w:val="22"/>
              </w:rPr>
              <w:t xml:space="preserve">The clear open width of internal doors or the first opening leaf of a pair of doors should not be less than 750mm. Wider openings are preferred. Door closers should be adjusted so that the doors are light enough for everyone to open easily. </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Where appropriate, internal doors should have vision panels at a suitable height for wheelchair users and shorter people to see and be seen.</w:t>
            </w:r>
            <w:bookmarkEnd w:id="6"/>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main corridor areas are accessible to wheelchair users</w:t>
            </w:r>
          </w:p>
          <w:p w:rsidR="00C63E53" w:rsidRPr="002C66D4" w:rsidRDefault="00C63E53" w:rsidP="00C63E53">
            <w:pPr>
              <w:rPr>
                <w:rFonts w:ascii="Arial" w:hAnsi="Arial" w:cs="Arial"/>
                <w:sz w:val="22"/>
                <w:szCs w:val="22"/>
              </w:rPr>
            </w:pPr>
            <w:r w:rsidRPr="002C66D4">
              <w:rPr>
                <w:rFonts w:ascii="Arial" w:hAnsi="Arial" w:cs="Arial"/>
                <w:sz w:val="22"/>
                <w:szCs w:val="22"/>
              </w:rPr>
              <w:t xml:space="preserve">All classroom areas have doors with an opening no less than 750mm </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corridor doors have vision panels.</w:t>
            </w:r>
          </w:p>
          <w:p w:rsidR="00C63E53" w:rsidRPr="002C66D4" w:rsidRDefault="00C63E53" w:rsidP="00C63E53">
            <w:pPr>
              <w:rPr>
                <w:rFonts w:ascii="Arial" w:hAnsi="Arial" w:cs="Arial"/>
                <w:sz w:val="22"/>
                <w:szCs w:val="22"/>
              </w:rPr>
            </w:pPr>
            <w:r w:rsidRPr="002C66D4">
              <w:rPr>
                <w:rFonts w:ascii="Arial" w:hAnsi="Arial" w:cs="Arial"/>
                <w:sz w:val="22"/>
                <w:szCs w:val="22"/>
              </w:rPr>
              <w:t>All internal doors without vision panels will be upgraded as and when alterations take place</w:t>
            </w:r>
          </w:p>
        </w:tc>
        <w:tc>
          <w:tcPr>
            <w:tcW w:w="2459" w:type="dxa"/>
          </w:tcPr>
          <w:p w:rsidR="00C63E53" w:rsidRPr="002C66D4" w:rsidRDefault="00C63E53" w:rsidP="00C63E53">
            <w:pPr>
              <w:rPr>
                <w:rFonts w:ascii="Arial" w:hAnsi="Arial" w:cs="Arial"/>
                <w:sz w:val="22"/>
                <w:szCs w:val="22"/>
              </w:rPr>
            </w:pPr>
          </w:p>
        </w:tc>
      </w:tr>
      <w:tr w:rsidR="00C63E53" w:rsidRPr="002C66D4" w:rsidTr="00637E30">
        <w:tc>
          <w:tcPr>
            <w:tcW w:w="6629" w:type="dxa"/>
          </w:tcPr>
          <w:p w:rsidR="00C63E53" w:rsidRPr="002C66D4" w:rsidRDefault="00C63E53" w:rsidP="00637E30">
            <w:pPr>
              <w:pStyle w:val="Heading4"/>
              <w:spacing w:after="120"/>
              <w:rPr>
                <w:b/>
                <w:sz w:val="22"/>
                <w:szCs w:val="22"/>
                <w:u w:val="none"/>
              </w:rPr>
            </w:pPr>
            <w:bookmarkStart w:id="7" w:name="rooms"/>
            <w:r w:rsidRPr="002C66D4">
              <w:rPr>
                <w:b/>
                <w:sz w:val="22"/>
                <w:szCs w:val="22"/>
                <w:u w:val="none"/>
              </w:rPr>
              <w:t>ROOMS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The potential use of rooms should be considered, particularly for people with impairments. There should be enough space to move around. Some furniture should not be fixed, so that space can accommodate wheelchair users.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Lighting, colour and tonal contrasts should clearly define between wall, floor and door areas. This helps people with visual impairments quickly evaluate the area they have just entered.</w:t>
            </w:r>
            <w:bookmarkEnd w:id="7"/>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Learning support currently assess the use of rooms for pupils with impairments.</w:t>
            </w:r>
          </w:p>
          <w:p w:rsidR="00C63E53" w:rsidRPr="002C66D4" w:rsidRDefault="00C63E53" w:rsidP="00C63E53">
            <w:pPr>
              <w:rPr>
                <w:rFonts w:ascii="Arial" w:hAnsi="Arial" w:cs="Arial"/>
                <w:sz w:val="22"/>
                <w:szCs w:val="22"/>
              </w:rPr>
            </w:pPr>
          </w:p>
          <w:p w:rsidR="00C63E53" w:rsidRPr="002C66D4" w:rsidRDefault="002C66D4" w:rsidP="00C63E53">
            <w:pPr>
              <w:rPr>
                <w:rFonts w:ascii="Arial" w:hAnsi="Arial" w:cs="Arial"/>
                <w:sz w:val="22"/>
                <w:szCs w:val="22"/>
              </w:rPr>
            </w:pPr>
            <w:r>
              <w:rPr>
                <w:rFonts w:ascii="Arial" w:hAnsi="Arial" w:cs="Arial"/>
                <w:sz w:val="22"/>
                <w:szCs w:val="22"/>
              </w:rPr>
              <w:t>Academy</w:t>
            </w:r>
            <w:r w:rsidR="00C63E53" w:rsidRPr="002C66D4">
              <w:rPr>
                <w:rFonts w:ascii="Arial" w:hAnsi="Arial" w:cs="Arial"/>
                <w:sz w:val="22"/>
                <w:szCs w:val="22"/>
              </w:rPr>
              <w:t xml:space="preserve"> colours provide clear definition between wall, floor and door surfaces.</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The Head of Learning Support should risk assess all areas to be used for people with impairments</w:t>
            </w: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tc>
      </w:tr>
    </w:tbl>
    <w:p w:rsidR="00637E30" w:rsidRPr="002C66D4" w:rsidRDefault="00637E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095"/>
        <w:gridCol w:w="2459"/>
      </w:tblGrid>
      <w:tr w:rsidR="00C63E53" w:rsidRPr="002C66D4" w:rsidTr="00637E30">
        <w:trPr>
          <w:trHeight w:val="2256"/>
        </w:trPr>
        <w:tc>
          <w:tcPr>
            <w:tcW w:w="6629" w:type="dxa"/>
          </w:tcPr>
          <w:p w:rsidR="00C63E53" w:rsidRPr="002C66D4" w:rsidRDefault="00C63E53" w:rsidP="00637E30">
            <w:pPr>
              <w:pStyle w:val="Heading4"/>
              <w:spacing w:after="120"/>
              <w:rPr>
                <w:b/>
                <w:sz w:val="22"/>
                <w:szCs w:val="22"/>
                <w:u w:val="none"/>
              </w:rPr>
            </w:pPr>
            <w:bookmarkStart w:id="8" w:name="sensory"/>
            <w:r w:rsidRPr="002C66D4">
              <w:rPr>
                <w:b/>
                <w:sz w:val="22"/>
                <w:szCs w:val="22"/>
                <w:u w:val="none"/>
              </w:rPr>
              <w:lastRenderedPageBreak/>
              <w:t>SENSORY CONSIDERATIONS</w:t>
            </w:r>
          </w:p>
          <w:p w:rsidR="00C63E53" w:rsidRPr="002C66D4" w:rsidRDefault="00C63E53" w:rsidP="00637E30">
            <w:pPr>
              <w:pStyle w:val="NormalWeb"/>
              <w:spacing w:before="0" w:beforeAutospacing="0" w:after="120" w:afterAutospacing="0"/>
              <w:rPr>
                <w:rFonts w:ascii="Arial" w:hAnsi="Arial" w:cs="Arial"/>
                <w:sz w:val="22"/>
                <w:szCs w:val="22"/>
              </w:rPr>
            </w:pPr>
            <w:r w:rsidRPr="002C66D4">
              <w:rPr>
                <w:rFonts w:ascii="Arial" w:hAnsi="Arial" w:cs="Arial"/>
                <w:sz w:val="22"/>
                <w:szCs w:val="22"/>
              </w:rPr>
              <w:t>Windows should not be behind principal speakers or presentation material as this will provide glare for everyone.</w:t>
            </w:r>
          </w:p>
          <w:bookmarkEnd w:id="8"/>
          <w:p w:rsidR="00C63E53" w:rsidRPr="002C66D4" w:rsidRDefault="00C63E53" w:rsidP="00C63E53">
            <w:pPr>
              <w:pStyle w:val="NormalWeb"/>
              <w:rPr>
                <w:rFonts w:ascii="Arial" w:hAnsi="Arial" w:cs="Arial"/>
                <w:sz w:val="22"/>
                <w:szCs w:val="22"/>
              </w:rPr>
            </w:pPr>
          </w:p>
          <w:p w:rsidR="00C63E53" w:rsidRPr="002C66D4" w:rsidRDefault="00C63E53" w:rsidP="00C63E53">
            <w:pPr>
              <w:pStyle w:val="NormalWeb"/>
              <w:rPr>
                <w:rFonts w:ascii="Arial" w:hAnsi="Arial" w:cs="Arial"/>
                <w:sz w:val="22"/>
                <w:szCs w:val="22"/>
              </w:rPr>
            </w:pPr>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interactive white boards, white boards and flip charts are positioned behind a solid wall in every teaching area.</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A portable induction loop is available on each site. </w:t>
            </w:r>
          </w:p>
          <w:p w:rsidR="00C63E53" w:rsidRPr="002C66D4" w:rsidRDefault="00C63E53" w:rsidP="00C63E53">
            <w:pPr>
              <w:rPr>
                <w:rFonts w:ascii="Arial" w:hAnsi="Arial" w:cs="Arial"/>
                <w:sz w:val="22"/>
                <w:szCs w:val="22"/>
              </w:rPr>
            </w:pPr>
          </w:p>
          <w:p w:rsidR="00C63E53" w:rsidRPr="002C66D4" w:rsidRDefault="00C63E53" w:rsidP="008B2A48">
            <w:pPr>
              <w:rPr>
                <w:rFonts w:ascii="Arial" w:hAnsi="Arial" w:cs="Arial"/>
                <w:sz w:val="22"/>
                <w:szCs w:val="22"/>
              </w:rPr>
            </w:pPr>
            <w:r w:rsidRPr="002C66D4">
              <w:rPr>
                <w:rFonts w:ascii="Arial" w:hAnsi="Arial" w:cs="Arial"/>
                <w:sz w:val="22"/>
                <w:szCs w:val="22"/>
              </w:rPr>
              <w:t>Fixed induction loops are located in the BRC sports hall reception and WRC sports hall</w:t>
            </w:r>
          </w:p>
        </w:tc>
        <w:tc>
          <w:tcPr>
            <w:tcW w:w="2459" w:type="dxa"/>
          </w:tcPr>
          <w:p w:rsidR="00C63E53" w:rsidRPr="002C66D4" w:rsidRDefault="00C63E53" w:rsidP="00C63E53">
            <w:pPr>
              <w:rPr>
                <w:rFonts w:ascii="Arial" w:hAnsi="Arial" w:cs="Arial"/>
                <w:b/>
                <w:color w:val="0070C0"/>
                <w:sz w:val="22"/>
                <w:szCs w:val="22"/>
              </w:rPr>
            </w:pPr>
          </w:p>
        </w:tc>
      </w:tr>
      <w:tr w:rsidR="00C63E53" w:rsidRPr="002C66D4" w:rsidTr="00637E30">
        <w:tc>
          <w:tcPr>
            <w:tcW w:w="6629" w:type="dxa"/>
          </w:tcPr>
          <w:p w:rsidR="00C63E53" w:rsidRPr="002C66D4" w:rsidRDefault="00C63E53" w:rsidP="00637E30">
            <w:pPr>
              <w:pStyle w:val="Heading4"/>
              <w:spacing w:after="120"/>
              <w:rPr>
                <w:b/>
                <w:sz w:val="22"/>
                <w:szCs w:val="22"/>
                <w:u w:val="none"/>
              </w:rPr>
            </w:pPr>
            <w:bookmarkStart w:id="9" w:name="regulations"/>
            <w:r w:rsidRPr="002C66D4">
              <w:rPr>
                <w:b/>
                <w:sz w:val="22"/>
                <w:szCs w:val="22"/>
                <w:u w:val="none"/>
              </w:rPr>
              <w:t>LIFTS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Lifts should be in accordance with Part M of the Building Regulations.</w:t>
            </w:r>
            <w:r w:rsidR="008B2A48" w:rsidRPr="002C66D4">
              <w:rPr>
                <w:rFonts w:ascii="Arial" w:hAnsi="Arial" w:cs="Arial"/>
                <w:sz w:val="22"/>
                <w:szCs w:val="22"/>
              </w:rPr>
              <w:t xml:space="preserve"> </w:t>
            </w:r>
            <w:r w:rsidRPr="002C66D4">
              <w:rPr>
                <w:rFonts w:ascii="Arial" w:hAnsi="Arial" w:cs="Arial"/>
                <w:sz w:val="22"/>
                <w:szCs w:val="22"/>
              </w:rPr>
              <w:t>There should be a clear space of at least 1500mm by 1500mm outside the door of a lift.</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There should be a mirror on the wall furthest away from the door, at a suitable height so that a wheelchair user can see what is behind them if they have to reverse out.</w:t>
            </w:r>
          </w:p>
          <w:p w:rsidR="00C63E53" w:rsidRPr="002C66D4" w:rsidRDefault="00C63E53" w:rsidP="00B0583D">
            <w:pPr>
              <w:pStyle w:val="Heading4"/>
              <w:spacing w:after="120"/>
              <w:rPr>
                <w:b/>
                <w:sz w:val="22"/>
                <w:szCs w:val="22"/>
                <w:u w:val="none"/>
              </w:rPr>
            </w:pPr>
            <w:r w:rsidRPr="002C66D4">
              <w:rPr>
                <w:b/>
                <w:sz w:val="22"/>
                <w:szCs w:val="22"/>
                <w:u w:val="none"/>
              </w:rPr>
              <w:t>Lifts should have audible and visible noti</w:t>
            </w:r>
            <w:bookmarkStart w:id="10" w:name="types"/>
            <w:r w:rsidRPr="002C66D4">
              <w:rPr>
                <w:b/>
                <w:sz w:val="22"/>
                <w:szCs w:val="22"/>
                <w:u w:val="none"/>
              </w:rPr>
              <w:t>fication of floors reached and doors opening.</w:t>
            </w:r>
          </w:p>
          <w:p w:rsidR="00C63E53" w:rsidRPr="002C66D4" w:rsidRDefault="00C63E53" w:rsidP="00B0583D">
            <w:pPr>
              <w:pStyle w:val="NormalWeb"/>
              <w:spacing w:before="0" w:beforeAutospacing="0" w:after="120" w:afterAutospacing="0"/>
              <w:rPr>
                <w:rFonts w:ascii="Arial" w:hAnsi="Arial" w:cs="Arial"/>
                <w:b/>
                <w:sz w:val="22"/>
                <w:szCs w:val="22"/>
              </w:rPr>
            </w:pPr>
            <w:bookmarkStart w:id="11" w:name="buttons"/>
            <w:bookmarkEnd w:id="9"/>
            <w:bookmarkEnd w:id="10"/>
            <w:r w:rsidRPr="002C66D4">
              <w:rPr>
                <w:rFonts w:ascii="Arial" w:hAnsi="Arial" w:cs="Arial"/>
                <w:b/>
                <w:sz w:val="22"/>
                <w:szCs w:val="22"/>
              </w:rPr>
              <w:t>LIFT CONTROLS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Particular consideration should be given to buttons being clearly visible, whether they have been activated or not. Their purpose should be clear and alarm buttons should be positioned where they cannot be activated easily by mistake. The buttons should be tactile, preferably slightly bowed, so that they project from the panel. This may enable assistance dogs to activate them. Tactile markings, such as Braille or raised numbers, should be to the side of the button so that the lift is not activated while the user is </w:t>
            </w:r>
            <w:r w:rsidR="00637E30" w:rsidRPr="002C66D4">
              <w:rPr>
                <w:rFonts w:ascii="Arial" w:hAnsi="Arial" w:cs="Arial"/>
                <w:sz w:val="22"/>
                <w:szCs w:val="22"/>
              </w:rPr>
              <w:t>t</w:t>
            </w:r>
            <w:r w:rsidRPr="002C66D4">
              <w:rPr>
                <w:rFonts w:ascii="Arial" w:hAnsi="Arial" w:cs="Arial"/>
                <w:sz w:val="22"/>
                <w:szCs w:val="22"/>
              </w:rPr>
              <w:t>rying to find the appropriate control.</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Controls should be between 900mm and 1200mm above the floor. The controls inside the car should be on a side wall, at least 400mm in from the door wall, so that a wheelchair user can reach sideways to operate them. It can help all users to have a second set of controls by the side of the door.</w:t>
            </w:r>
            <w:bookmarkEnd w:id="11"/>
          </w:p>
        </w:tc>
        <w:tc>
          <w:tcPr>
            <w:tcW w:w="6095"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lifts are currently inspected for insurance purposes and are maintained by an approved contractor.</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lift users are accompanied by either a member of staff or another pupil to assist them in lift access and operation.</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lift users are accompanied by either a member of staff or another pupil to assist them in lift access and operation.</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lift users receive basic instruction on the use of the lifts and how to raise an alarm in an emergency</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r>
    </w:tbl>
    <w:p w:rsidR="00B0583D" w:rsidRPr="002C66D4" w:rsidRDefault="00B058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709"/>
        <w:gridCol w:w="4252"/>
        <w:gridCol w:w="1134"/>
        <w:gridCol w:w="2459"/>
      </w:tblGrid>
      <w:tr w:rsidR="00C63E53" w:rsidRPr="002C66D4" w:rsidTr="00637E30">
        <w:tc>
          <w:tcPr>
            <w:tcW w:w="6629" w:type="dxa"/>
          </w:tcPr>
          <w:p w:rsidR="00C63E53" w:rsidRPr="002C66D4" w:rsidRDefault="00C63E53" w:rsidP="00B0583D">
            <w:pPr>
              <w:pStyle w:val="Heading4"/>
              <w:spacing w:after="120"/>
              <w:rPr>
                <w:b/>
                <w:sz w:val="22"/>
                <w:szCs w:val="22"/>
                <w:u w:val="none"/>
              </w:rPr>
            </w:pPr>
            <w:bookmarkStart w:id="12" w:name="stairs"/>
            <w:r w:rsidRPr="002C66D4">
              <w:rPr>
                <w:b/>
                <w:sz w:val="22"/>
                <w:szCs w:val="22"/>
                <w:u w:val="none"/>
              </w:rPr>
              <w:lastRenderedPageBreak/>
              <w:t>STAIRS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Stairs should be in accordance with Part M of the Building Regulations.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There needs to be good illumination in stair wells. Stairs should not head towards glazed areas which will cause glare in people's eyes.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Open treads and tapered treads can be difficult and disconcerting for many users.</w:t>
            </w:r>
            <w:bookmarkEnd w:id="12"/>
            <w:r w:rsidR="008B2A48" w:rsidRPr="002C66D4">
              <w:rPr>
                <w:rFonts w:ascii="Arial" w:hAnsi="Arial" w:cs="Arial"/>
                <w:sz w:val="22"/>
                <w:szCs w:val="22"/>
              </w:rPr>
              <w:t xml:space="preserve">  </w:t>
            </w:r>
            <w:r w:rsidRPr="002C66D4">
              <w:rPr>
                <w:rFonts w:ascii="Arial" w:hAnsi="Arial" w:cs="Arial"/>
                <w:sz w:val="22"/>
                <w:szCs w:val="22"/>
              </w:rPr>
              <w:t>Tactile warnings in floor finishes at the top and bottom of stairs can help people, particularly those with visual impairments.</w:t>
            </w:r>
          </w:p>
          <w:p w:rsidR="00C63E53" w:rsidRPr="002C66D4" w:rsidRDefault="00176707"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Nosing’s</w:t>
            </w:r>
            <w:r w:rsidR="00C63E53" w:rsidRPr="002C66D4">
              <w:rPr>
                <w:rFonts w:ascii="Arial" w:hAnsi="Arial" w:cs="Arial"/>
                <w:sz w:val="22"/>
                <w:szCs w:val="22"/>
              </w:rPr>
              <w:t xml:space="preserve"> of steps should be </w:t>
            </w:r>
            <w:r w:rsidRPr="002C66D4">
              <w:rPr>
                <w:rFonts w:ascii="Arial" w:hAnsi="Arial" w:cs="Arial"/>
                <w:sz w:val="22"/>
                <w:szCs w:val="22"/>
              </w:rPr>
              <w:t>non-slip</w:t>
            </w:r>
            <w:r w:rsidR="00C63E53" w:rsidRPr="002C66D4">
              <w:rPr>
                <w:rFonts w:ascii="Arial" w:hAnsi="Arial" w:cs="Arial"/>
                <w:sz w:val="22"/>
                <w:szCs w:val="22"/>
              </w:rPr>
              <w:t xml:space="preserve"> and the top surface should contrast in colour and tone so that it is clear where the edge of each tread is. This helps all users.</w:t>
            </w:r>
          </w:p>
        </w:tc>
        <w:tc>
          <w:tcPr>
            <w:tcW w:w="6095" w:type="dxa"/>
            <w:gridSpan w:val="3"/>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stairwells are lit in accordance with current lux levels.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176707" w:rsidP="00C63E53">
            <w:pPr>
              <w:rPr>
                <w:rFonts w:ascii="Arial" w:hAnsi="Arial" w:cs="Arial"/>
                <w:sz w:val="22"/>
                <w:szCs w:val="22"/>
              </w:rPr>
            </w:pPr>
            <w:r w:rsidRPr="002C66D4">
              <w:rPr>
                <w:rFonts w:ascii="Arial" w:hAnsi="Arial" w:cs="Arial"/>
                <w:sz w:val="22"/>
                <w:szCs w:val="22"/>
              </w:rPr>
              <w:t>Nosing’s</w:t>
            </w:r>
            <w:r w:rsidR="00C63E53" w:rsidRPr="002C66D4">
              <w:rPr>
                <w:rFonts w:ascii="Arial" w:hAnsi="Arial" w:cs="Arial"/>
                <w:sz w:val="22"/>
                <w:szCs w:val="22"/>
              </w:rPr>
              <w:t xml:space="preserve"> of steps are highlighted with a contrasting colour</w:t>
            </w:r>
          </w:p>
        </w:tc>
        <w:tc>
          <w:tcPr>
            <w:tcW w:w="2459"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 xml:space="preserve">This is an </w:t>
            </w:r>
            <w:r w:rsidR="00176707" w:rsidRPr="002C66D4">
              <w:rPr>
                <w:rFonts w:ascii="Arial" w:hAnsi="Arial" w:cs="Arial"/>
                <w:color w:val="FF0000"/>
                <w:sz w:val="22"/>
                <w:szCs w:val="22"/>
              </w:rPr>
              <w:t>on-going</w:t>
            </w:r>
            <w:r w:rsidRPr="002C66D4">
              <w:rPr>
                <w:rFonts w:ascii="Arial" w:hAnsi="Arial" w:cs="Arial"/>
                <w:color w:val="FF0000"/>
                <w:sz w:val="22"/>
                <w:szCs w:val="22"/>
              </w:rPr>
              <w:t xml:space="preserve"> process throughout the </w:t>
            </w:r>
            <w:r w:rsidR="002C66D4">
              <w:rPr>
                <w:rFonts w:ascii="Arial" w:hAnsi="Arial" w:cs="Arial"/>
                <w:color w:val="FF0000"/>
                <w:sz w:val="22"/>
                <w:szCs w:val="22"/>
              </w:rPr>
              <w:t>Academy</w:t>
            </w:r>
          </w:p>
        </w:tc>
      </w:tr>
      <w:tr w:rsidR="00C63E53" w:rsidRPr="002C66D4" w:rsidTr="00637E30">
        <w:tc>
          <w:tcPr>
            <w:tcW w:w="6629" w:type="dxa"/>
          </w:tcPr>
          <w:p w:rsidR="00C63E53" w:rsidRPr="002C66D4" w:rsidRDefault="00C63E53" w:rsidP="00B0583D">
            <w:pPr>
              <w:pStyle w:val="Heading4"/>
              <w:spacing w:after="120"/>
              <w:rPr>
                <w:b/>
                <w:sz w:val="22"/>
                <w:szCs w:val="22"/>
                <w:u w:val="none"/>
              </w:rPr>
            </w:pPr>
            <w:bookmarkStart w:id="13" w:name="handrails"/>
            <w:r w:rsidRPr="002C66D4">
              <w:rPr>
                <w:b/>
                <w:sz w:val="22"/>
                <w:szCs w:val="22"/>
                <w:u w:val="none"/>
              </w:rPr>
              <w:t>HANDRAILS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There should be handrails to both sides of ramps or steps. Some people, such as those who have had strokes, may have a disability on one side of the body and therefore need a handrail on one side for going up and on the other side for coming down. The handrails are best as a 45 to 50mm diameter circular design which is easier to grip. Preferably of a </w:t>
            </w:r>
            <w:r w:rsidR="00176707" w:rsidRPr="002C66D4">
              <w:rPr>
                <w:rFonts w:ascii="Arial" w:hAnsi="Arial" w:cs="Arial"/>
                <w:sz w:val="22"/>
                <w:szCs w:val="22"/>
              </w:rPr>
              <w:t>non-metallic</w:t>
            </w:r>
            <w:r w:rsidRPr="002C66D4">
              <w:rPr>
                <w:rFonts w:ascii="Arial" w:hAnsi="Arial" w:cs="Arial"/>
                <w:sz w:val="22"/>
                <w:szCs w:val="22"/>
              </w:rPr>
              <w:t xml:space="preserve"> construction.</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Regulations and recommendations suggest a range of heights. For ease of use by people of different stature, heights between 850 and 1000mm above step </w:t>
            </w:r>
            <w:r w:rsidR="00176707" w:rsidRPr="002C66D4">
              <w:rPr>
                <w:rFonts w:ascii="Arial" w:hAnsi="Arial" w:cs="Arial"/>
                <w:sz w:val="22"/>
                <w:szCs w:val="22"/>
              </w:rPr>
              <w:t>nosing’s</w:t>
            </w:r>
            <w:r w:rsidRPr="002C66D4">
              <w:rPr>
                <w:rFonts w:ascii="Arial" w:hAnsi="Arial" w:cs="Arial"/>
                <w:sz w:val="22"/>
                <w:szCs w:val="22"/>
              </w:rPr>
              <w:t xml:space="preserve"> or ramp surfaces are good. Balustrades to protect from falling over edges may need to be higher than these, in which case a separate handrail should be provided below the guarding rail.</w:t>
            </w:r>
          </w:p>
          <w:bookmarkEnd w:id="13"/>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Handrails should be continuous up the steps or ramp and should project beyond the top and bottom by 300mm. Tactile markings on the handrails before the ends will give forewarning to people with visual impairments (or to anyone who is not concentrating).</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Handrails should be clearly visible by colour and tonal contrast. </w:t>
            </w:r>
          </w:p>
        </w:tc>
        <w:tc>
          <w:tcPr>
            <w:tcW w:w="6095" w:type="dxa"/>
            <w:gridSpan w:val="3"/>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All internal stairwells are fitted with </w:t>
            </w:r>
            <w:r w:rsidR="00176707" w:rsidRPr="002C66D4">
              <w:rPr>
                <w:rFonts w:ascii="Arial" w:hAnsi="Arial" w:cs="Arial"/>
                <w:sz w:val="22"/>
                <w:szCs w:val="22"/>
              </w:rPr>
              <w:t>hand railing</w:t>
            </w:r>
            <w:r w:rsidRPr="002C66D4">
              <w:rPr>
                <w:rFonts w:ascii="Arial" w:hAnsi="Arial" w:cs="Arial"/>
                <w:sz w:val="22"/>
                <w:szCs w:val="22"/>
              </w:rPr>
              <w:t xml:space="preserve">. </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2459" w:type="dxa"/>
          </w:tcPr>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B0583D">
            <w:pPr>
              <w:rPr>
                <w:rFonts w:ascii="Arial" w:hAnsi="Arial" w:cs="Arial"/>
                <w:b/>
                <w:color w:val="0070C0"/>
                <w:sz w:val="22"/>
                <w:szCs w:val="22"/>
              </w:rPr>
            </w:pPr>
          </w:p>
        </w:tc>
      </w:tr>
      <w:tr w:rsidR="00C63E53" w:rsidRPr="002C66D4" w:rsidTr="00C63E53">
        <w:tc>
          <w:tcPr>
            <w:tcW w:w="7338" w:type="dxa"/>
            <w:gridSpan w:val="2"/>
          </w:tcPr>
          <w:p w:rsidR="002C66D4" w:rsidRDefault="002C66D4" w:rsidP="00B0583D">
            <w:pPr>
              <w:pStyle w:val="Heading4"/>
              <w:spacing w:after="120"/>
              <w:rPr>
                <w:b/>
                <w:sz w:val="22"/>
                <w:szCs w:val="22"/>
                <w:u w:val="none"/>
              </w:rPr>
            </w:pPr>
            <w:bookmarkStart w:id="14" w:name="accessibletoilets"/>
          </w:p>
          <w:p w:rsidR="00C63E53" w:rsidRPr="002C66D4" w:rsidRDefault="00C63E53" w:rsidP="00B0583D">
            <w:pPr>
              <w:pStyle w:val="Heading4"/>
              <w:spacing w:after="120"/>
              <w:rPr>
                <w:b/>
                <w:sz w:val="22"/>
                <w:szCs w:val="22"/>
                <w:u w:val="none"/>
              </w:rPr>
            </w:pPr>
            <w:r w:rsidRPr="002C66D4">
              <w:rPr>
                <w:b/>
                <w:sz w:val="22"/>
                <w:szCs w:val="22"/>
                <w:u w:val="none"/>
              </w:rPr>
              <w:lastRenderedPageBreak/>
              <w:t>TOILETS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Accessible toilets should be in accordance with Part M of the Building Regulations. Alternatively, a peninsular </w:t>
            </w:r>
            <w:r w:rsidR="00176707">
              <w:rPr>
                <w:rFonts w:ascii="Arial" w:hAnsi="Arial" w:cs="Arial"/>
                <w:sz w:val="22"/>
                <w:szCs w:val="22"/>
              </w:rPr>
              <w:t>WC</w:t>
            </w:r>
            <w:r w:rsidRPr="002C66D4">
              <w:rPr>
                <w:rFonts w:ascii="Arial" w:hAnsi="Arial" w:cs="Arial"/>
                <w:sz w:val="22"/>
                <w:szCs w:val="22"/>
              </w:rPr>
              <w:t xml:space="preserve"> pan layout allow transfer from either the left or the right but this should only be with assistance, as the drop down rails should not be used for pulling oneself onto the </w:t>
            </w:r>
            <w:r w:rsidR="00176707" w:rsidRPr="002C66D4">
              <w:rPr>
                <w:rFonts w:ascii="Arial" w:hAnsi="Arial" w:cs="Arial"/>
                <w:sz w:val="22"/>
                <w:szCs w:val="22"/>
              </w:rPr>
              <w:t>WC</w:t>
            </w:r>
            <w:r w:rsidRPr="002C66D4">
              <w:rPr>
                <w:rFonts w:ascii="Arial" w:hAnsi="Arial" w:cs="Arial"/>
                <w:sz w:val="22"/>
                <w:szCs w:val="22"/>
              </w:rPr>
              <w:t xml:space="preserve"> pan. If two accessible toilets of the smaller type are being provided, they should between them offer the alternative of one being left hand and the other one right hand transfer. This will help people with impairment on one side.</w:t>
            </w:r>
            <w:bookmarkEnd w:id="14"/>
            <w:r w:rsidRPr="002C66D4">
              <w:rPr>
                <w:rFonts w:ascii="Arial" w:hAnsi="Arial" w:cs="Arial"/>
                <w:sz w:val="22"/>
                <w:szCs w:val="22"/>
              </w:rPr>
              <w:t xml:space="preserve"> The arrangements of wall handrails and drop down rails in the regulations and recommendations are designed to enable people with disabilities to transfer across, lower onto and rise up from the toilet seat. If obstructions, such as pipes, are kept to a minimum in the corner by the </w:t>
            </w:r>
            <w:r w:rsidR="00176707" w:rsidRPr="002C66D4">
              <w:rPr>
                <w:rFonts w:ascii="Arial" w:hAnsi="Arial" w:cs="Arial"/>
                <w:sz w:val="22"/>
                <w:szCs w:val="22"/>
              </w:rPr>
              <w:t>WC</w:t>
            </w:r>
            <w:r w:rsidRPr="002C66D4">
              <w:rPr>
                <w:rFonts w:ascii="Arial" w:hAnsi="Arial" w:cs="Arial"/>
                <w:sz w:val="22"/>
                <w:szCs w:val="22"/>
              </w:rPr>
              <w:t xml:space="preserve"> pan, there can be enough space for a companion to give assistance to the disabled person. The centre line of the </w:t>
            </w:r>
            <w:r w:rsidR="00176707" w:rsidRPr="002C66D4">
              <w:rPr>
                <w:rFonts w:ascii="Arial" w:hAnsi="Arial" w:cs="Arial"/>
                <w:sz w:val="22"/>
                <w:szCs w:val="22"/>
              </w:rPr>
              <w:t>WC</w:t>
            </w:r>
            <w:r w:rsidRPr="002C66D4">
              <w:rPr>
                <w:rFonts w:ascii="Arial" w:hAnsi="Arial" w:cs="Arial"/>
                <w:sz w:val="22"/>
                <w:szCs w:val="22"/>
              </w:rPr>
              <w:t xml:space="preserve"> pan should not be more than 500mm from the nearest side wall, so that the horizontal rail can be reached by a wheelchair user when transferring across.</w:t>
            </w:r>
          </w:p>
          <w:p w:rsidR="00C63E53" w:rsidRPr="002C66D4" w:rsidRDefault="00C63E53" w:rsidP="00B0583D">
            <w:pPr>
              <w:pStyle w:val="Heading4"/>
              <w:spacing w:after="120"/>
              <w:rPr>
                <w:b/>
                <w:sz w:val="22"/>
                <w:szCs w:val="22"/>
                <w:u w:val="none"/>
              </w:rPr>
            </w:pPr>
            <w:bookmarkStart w:id="15" w:name="visibility"/>
            <w:bookmarkStart w:id="16" w:name="floorsurface"/>
            <w:r w:rsidRPr="002C66D4">
              <w:rPr>
                <w:b/>
                <w:sz w:val="22"/>
                <w:szCs w:val="22"/>
                <w:u w:val="none"/>
              </w:rPr>
              <w:t>VISIBILITY</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In all of the items in this section, there is a tendency for sanitary, bath and shower fittings to be white. These are often set against white tiling which makes them difficult to see for many users. If the prevailing colour of fittings is white, the walls should offer a colour and tonal contrast over all their area or at least as a wide band below the 900mm level, so that the white fittings visibly stand out. This principle should also be applied to handrails, toilet roll holders and the other equipment in these facilities.</w:t>
            </w:r>
          </w:p>
          <w:bookmarkEnd w:id="15"/>
          <w:p w:rsidR="00C63E53" w:rsidRPr="002C66D4" w:rsidRDefault="00C63E53" w:rsidP="00B0583D">
            <w:pPr>
              <w:pStyle w:val="Heading4"/>
              <w:spacing w:after="120"/>
              <w:rPr>
                <w:sz w:val="22"/>
                <w:szCs w:val="22"/>
              </w:rPr>
            </w:pPr>
            <w:r w:rsidRPr="002C66D4">
              <w:rPr>
                <w:sz w:val="22"/>
                <w:szCs w:val="22"/>
              </w:rPr>
              <w:t>FLOOR</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The toilet floor should be as </w:t>
            </w:r>
            <w:r w:rsidR="00176707" w:rsidRPr="002C66D4">
              <w:rPr>
                <w:rFonts w:ascii="Arial" w:hAnsi="Arial" w:cs="Arial"/>
                <w:sz w:val="22"/>
                <w:szCs w:val="22"/>
              </w:rPr>
              <w:t>non-slip</w:t>
            </w:r>
            <w:r w:rsidRPr="002C66D4">
              <w:rPr>
                <w:rFonts w:ascii="Arial" w:hAnsi="Arial" w:cs="Arial"/>
                <w:sz w:val="22"/>
                <w:szCs w:val="22"/>
              </w:rPr>
              <w:t xml:space="preserve"> as possible, including when wet.</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The floor should be as level as possible. A wheelchair may tend to run away from the user when they have transferred to a </w:t>
            </w:r>
            <w:r w:rsidR="00176707" w:rsidRPr="002C66D4">
              <w:rPr>
                <w:rFonts w:ascii="Arial" w:hAnsi="Arial" w:cs="Arial"/>
                <w:sz w:val="22"/>
                <w:szCs w:val="22"/>
              </w:rPr>
              <w:t>WC</w:t>
            </w:r>
            <w:r w:rsidRPr="002C66D4">
              <w:rPr>
                <w:rFonts w:ascii="Arial" w:hAnsi="Arial" w:cs="Arial"/>
                <w:sz w:val="22"/>
                <w:szCs w:val="22"/>
              </w:rPr>
              <w:t xml:space="preserve"> pan or drop down seat.</w:t>
            </w:r>
          </w:p>
          <w:p w:rsidR="00B0583D" w:rsidRPr="002C66D4" w:rsidRDefault="00B0583D" w:rsidP="00B0583D">
            <w:pPr>
              <w:pStyle w:val="NormalWeb"/>
              <w:spacing w:before="0" w:beforeAutospacing="0" w:after="120" w:afterAutospacing="0"/>
              <w:rPr>
                <w:rFonts w:ascii="Arial" w:hAnsi="Arial" w:cs="Arial"/>
                <w:sz w:val="22"/>
                <w:szCs w:val="22"/>
              </w:rPr>
            </w:pPr>
          </w:p>
          <w:p w:rsidR="002C66D4" w:rsidRDefault="002C66D4" w:rsidP="00B0583D">
            <w:pPr>
              <w:pStyle w:val="Heading4"/>
              <w:spacing w:after="120"/>
              <w:rPr>
                <w:b/>
                <w:sz w:val="22"/>
                <w:szCs w:val="22"/>
                <w:u w:val="none"/>
              </w:rPr>
            </w:pPr>
          </w:p>
          <w:p w:rsidR="002C66D4" w:rsidRDefault="002C66D4" w:rsidP="00B0583D">
            <w:pPr>
              <w:pStyle w:val="Heading4"/>
              <w:spacing w:after="120"/>
              <w:rPr>
                <w:b/>
                <w:sz w:val="22"/>
                <w:szCs w:val="22"/>
                <w:u w:val="none"/>
              </w:rPr>
            </w:pPr>
          </w:p>
          <w:p w:rsidR="002C66D4" w:rsidRDefault="002C66D4" w:rsidP="00B0583D">
            <w:pPr>
              <w:pStyle w:val="Heading4"/>
              <w:spacing w:after="120"/>
              <w:rPr>
                <w:b/>
                <w:sz w:val="22"/>
                <w:szCs w:val="22"/>
                <w:u w:val="none"/>
              </w:rPr>
            </w:pPr>
          </w:p>
          <w:p w:rsidR="00B0583D" w:rsidRPr="002C66D4" w:rsidRDefault="00B0583D" w:rsidP="00B0583D">
            <w:pPr>
              <w:pStyle w:val="Heading4"/>
              <w:spacing w:after="120"/>
              <w:rPr>
                <w:b/>
                <w:sz w:val="22"/>
                <w:szCs w:val="22"/>
                <w:u w:val="none"/>
              </w:rPr>
            </w:pPr>
            <w:r w:rsidRPr="002C66D4">
              <w:rPr>
                <w:b/>
                <w:sz w:val="22"/>
                <w:szCs w:val="22"/>
                <w:u w:val="none"/>
              </w:rPr>
              <w:lastRenderedPageBreak/>
              <w:t xml:space="preserve">TOILETS </w:t>
            </w:r>
            <w:r w:rsidR="00176707" w:rsidRPr="002C66D4">
              <w:rPr>
                <w:b/>
                <w:sz w:val="22"/>
                <w:szCs w:val="22"/>
                <w:u w:val="none"/>
              </w:rPr>
              <w:t>cont.</w:t>
            </w:r>
          </w:p>
          <w:bookmarkEnd w:id="16"/>
          <w:p w:rsidR="00C63E53" w:rsidRPr="002C66D4" w:rsidRDefault="00C63E53" w:rsidP="00B0583D">
            <w:pPr>
              <w:pStyle w:val="Heading4"/>
              <w:spacing w:after="120"/>
              <w:rPr>
                <w:b/>
                <w:sz w:val="22"/>
                <w:szCs w:val="22"/>
                <w:u w:val="none"/>
              </w:rPr>
            </w:pPr>
            <w:r w:rsidRPr="002C66D4">
              <w:rPr>
                <w:b/>
                <w:sz w:val="22"/>
                <w:szCs w:val="22"/>
                <w:u w:val="none"/>
              </w:rPr>
              <w:t>FLOOR SPACE</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The sizes quoted for accessible toilets (1.5m by 2m) and peninsular layout accessible toilets (2m by 2.5m) should be regarded as referring to the minimum clear floor space. </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This should not be obstructed by items such as large waste pipes and basin pedestals. These could prevent users from getting close enough to use </w:t>
            </w:r>
            <w:r w:rsidR="00176707" w:rsidRPr="002C66D4">
              <w:rPr>
                <w:rFonts w:ascii="Arial" w:hAnsi="Arial" w:cs="Arial"/>
                <w:sz w:val="22"/>
                <w:szCs w:val="22"/>
              </w:rPr>
              <w:t>WC</w:t>
            </w:r>
            <w:r w:rsidRPr="002C66D4">
              <w:rPr>
                <w:rFonts w:ascii="Arial" w:hAnsi="Arial" w:cs="Arial"/>
                <w:sz w:val="22"/>
                <w:szCs w:val="22"/>
              </w:rPr>
              <w:t xml:space="preserve"> pans or basins. Waste and water pipes under basins should also not obstruct users from getting their knees under the basin.</w:t>
            </w:r>
          </w:p>
          <w:p w:rsidR="00C63E53" w:rsidRPr="002C66D4" w:rsidRDefault="00C63E53" w:rsidP="00B0583D">
            <w:pPr>
              <w:pStyle w:val="Heading4"/>
              <w:spacing w:after="120"/>
              <w:rPr>
                <w:b/>
                <w:sz w:val="22"/>
                <w:szCs w:val="22"/>
                <w:u w:val="none"/>
              </w:rPr>
            </w:pPr>
            <w:bookmarkStart w:id="17" w:name="rails"/>
            <w:r w:rsidRPr="002C66D4">
              <w:rPr>
                <w:b/>
                <w:sz w:val="22"/>
                <w:szCs w:val="22"/>
                <w:u w:val="none"/>
              </w:rPr>
              <w:t>DROP DOWN RAILS AND HORIZONTAL SIDE RAILS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Drop down rails and side wall horizontal rails are for leverage support when lowering onto or raising up from the </w:t>
            </w:r>
            <w:r w:rsidR="00176707" w:rsidRPr="002C66D4">
              <w:rPr>
                <w:rFonts w:ascii="Arial" w:hAnsi="Arial" w:cs="Arial"/>
                <w:sz w:val="22"/>
                <w:szCs w:val="22"/>
              </w:rPr>
              <w:t>WC</w:t>
            </w:r>
            <w:r w:rsidRPr="002C66D4">
              <w:rPr>
                <w:rFonts w:ascii="Arial" w:hAnsi="Arial" w:cs="Arial"/>
                <w:sz w:val="22"/>
                <w:szCs w:val="22"/>
              </w:rPr>
              <w:t xml:space="preserve"> pan.</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Side wall rails are also needed for pulling across sideways when transferring from the wheelchair onto the </w:t>
            </w:r>
            <w:r w:rsidR="00176707" w:rsidRPr="002C66D4">
              <w:rPr>
                <w:rFonts w:ascii="Arial" w:hAnsi="Arial" w:cs="Arial"/>
                <w:sz w:val="22"/>
                <w:szCs w:val="22"/>
              </w:rPr>
              <w:t>WC</w:t>
            </w:r>
            <w:r w:rsidRPr="002C66D4">
              <w:rPr>
                <w:rFonts w:ascii="Arial" w:hAnsi="Arial" w:cs="Arial"/>
                <w:sz w:val="22"/>
                <w:szCs w:val="22"/>
              </w:rPr>
              <w:t xml:space="preserve"> pan. Drop down rails are not intended to be used for pulling on when making a sideways transfer onto a toilet.</w:t>
            </w:r>
          </w:p>
          <w:p w:rsidR="00C63E53" w:rsidRPr="002C66D4" w:rsidRDefault="00C63E53" w:rsidP="00B0583D">
            <w:pPr>
              <w:pStyle w:val="Heading4"/>
              <w:spacing w:after="120"/>
              <w:rPr>
                <w:b/>
                <w:sz w:val="22"/>
                <w:szCs w:val="22"/>
                <w:u w:val="none"/>
              </w:rPr>
            </w:pPr>
            <w:bookmarkStart w:id="18" w:name="hotpipes"/>
            <w:bookmarkEnd w:id="17"/>
            <w:r w:rsidRPr="002C66D4">
              <w:rPr>
                <w:b/>
                <w:sz w:val="22"/>
                <w:szCs w:val="22"/>
                <w:u w:val="none"/>
              </w:rPr>
              <w:t>HOT PIPES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 xml:space="preserve">Care should be taken with locating hot pipes and radiators. Some users will not be able to feel them and can be badly burnt or scalded without realising it. Hot pipes should be particularly kept away from the </w:t>
            </w:r>
            <w:r w:rsidR="00176707" w:rsidRPr="002C66D4">
              <w:rPr>
                <w:rFonts w:ascii="Arial" w:hAnsi="Arial" w:cs="Arial"/>
                <w:sz w:val="22"/>
                <w:szCs w:val="22"/>
              </w:rPr>
              <w:t>WC</w:t>
            </w:r>
            <w:r w:rsidRPr="002C66D4">
              <w:rPr>
                <w:rFonts w:ascii="Arial" w:hAnsi="Arial" w:cs="Arial"/>
                <w:sz w:val="22"/>
                <w:szCs w:val="22"/>
              </w:rPr>
              <w:t xml:space="preserve"> pan area where the user may lean against them.</w:t>
            </w:r>
          </w:p>
          <w:p w:rsidR="00C63E53" w:rsidRPr="002C66D4" w:rsidRDefault="00C63E53" w:rsidP="00B0583D">
            <w:pPr>
              <w:pStyle w:val="Heading4"/>
              <w:spacing w:after="120"/>
              <w:rPr>
                <w:b/>
                <w:sz w:val="22"/>
                <w:szCs w:val="22"/>
                <w:u w:val="none"/>
              </w:rPr>
            </w:pPr>
            <w:bookmarkStart w:id="19" w:name="alarms"/>
            <w:bookmarkEnd w:id="18"/>
            <w:r w:rsidRPr="002C66D4">
              <w:rPr>
                <w:b/>
                <w:sz w:val="22"/>
                <w:szCs w:val="22"/>
                <w:u w:val="none"/>
              </w:rPr>
              <w:t>ALARMS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Accessible toilets should have audible and visible alarms outside, activated by a red cord inside. The red cord should hang down to the floor, should have grip tags up its length and should be positioned where it cannot easily be mistaken for the light pull. The method for switching it off should be clearly displayed inside the toilet</w:t>
            </w:r>
            <w:bookmarkStart w:id="20" w:name="obstacles"/>
            <w:bookmarkEnd w:id="19"/>
          </w:p>
          <w:p w:rsidR="00B0583D" w:rsidRPr="002C66D4" w:rsidRDefault="00B0583D" w:rsidP="00B0583D">
            <w:pPr>
              <w:pStyle w:val="Heading4"/>
              <w:rPr>
                <w:b/>
                <w:sz w:val="22"/>
                <w:szCs w:val="22"/>
                <w:u w:val="none"/>
              </w:rPr>
            </w:pPr>
            <w:r w:rsidRPr="002C66D4">
              <w:rPr>
                <w:b/>
                <w:sz w:val="22"/>
                <w:szCs w:val="22"/>
                <w:u w:val="none"/>
              </w:rPr>
              <w:t>OBSTACLES</w:t>
            </w:r>
          </w:p>
          <w:p w:rsidR="00B0583D" w:rsidRPr="002C66D4" w:rsidRDefault="00B0583D" w:rsidP="00B0583D">
            <w:pPr>
              <w:pStyle w:val="NormalWeb"/>
              <w:spacing w:before="0" w:beforeAutospacing="0" w:after="120" w:afterAutospacing="0"/>
              <w:rPr>
                <w:rFonts w:ascii="Arial" w:hAnsi="Arial" w:cs="Arial"/>
                <w:b/>
                <w:sz w:val="22"/>
                <w:szCs w:val="22"/>
              </w:rPr>
            </w:pPr>
            <w:r w:rsidRPr="002C66D4">
              <w:rPr>
                <w:rFonts w:ascii="Arial" w:hAnsi="Arial" w:cs="Arial"/>
                <w:sz w:val="22"/>
                <w:szCs w:val="22"/>
              </w:rPr>
              <w:t>The floor area should be kept clear of bins and other obstacles.</w:t>
            </w:r>
          </w:p>
          <w:bookmarkEnd w:id="20"/>
          <w:p w:rsidR="00C63E53" w:rsidRPr="002C66D4" w:rsidRDefault="00C63E53" w:rsidP="00C63E53">
            <w:pPr>
              <w:pStyle w:val="NormalWeb"/>
              <w:rPr>
                <w:rFonts w:ascii="Arial" w:hAnsi="Arial" w:cs="Arial"/>
                <w:sz w:val="22"/>
                <w:szCs w:val="22"/>
              </w:rPr>
            </w:pPr>
          </w:p>
        </w:tc>
        <w:tc>
          <w:tcPr>
            <w:tcW w:w="4252"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lastRenderedPageBreak/>
              <w:t xml:space="preserve">All main </w:t>
            </w:r>
            <w:r w:rsidR="002C66D4">
              <w:rPr>
                <w:rFonts w:ascii="Arial" w:hAnsi="Arial" w:cs="Arial"/>
                <w:sz w:val="22"/>
                <w:szCs w:val="22"/>
              </w:rPr>
              <w:t>Academy</w:t>
            </w:r>
            <w:r w:rsidRPr="002C66D4">
              <w:rPr>
                <w:rFonts w:ascii="Arial" w:hAnsi="Arial" w:cs="Arial"/>
                <w:sz w:val="22"/>
                <w:szCs w:val="22"/>
              </w:rPr>
              <w:t xml:space="preserve"> buildings have disabled toilet facilities.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toilet and cubicle areas are tiled or panelled in a contrasting colour to the sanitary ware.</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All toilet floors have a </w:t>
            </w:r>
            <w:r w:rsidR="00176707" w:rsidRPr="002C66D4">
              <w:rPr>
                <w:rFonts w:ascii="Arial" w:hAnsi="Arial" w:cs="Arial"/>
                <w:sz w:val="22"/>
                <w:szCs w:val="22"/>
              </w:rPr>
              <w:t>non-slip</w:t>
            </w:r>
            <w:r w:rsidRPr="002C66D4">
              <w:rPr>
                <w:rFonts w:ascii="Arial" w:hAnsi="Arial" w:cs="Arial"/>
                <w:sz w:val="22"/>
                <w:szCs w:val="22"/>
              </w:rPr>
              <w:t xml:space="preserve"> surface</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disabled toilets are fitted with drop rails and horizontal side rails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disabled toilets are fitted with alarm systems.</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3593" w:type="dxa"/>
            <w:gridSpan w:val="2"/>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b/>
                <w:sz w:val="22"/>
                <w:szCs w:val="22"/>
              </w:rPr>
            </w:pPr>
          </w:p>
        </w:tc>
      </w:tr>
      <w:tr w:rsidR="00C63E53" w:rsidRPr="002C66D4" w:rsidTr="00C63E53">
        <w:tc>
          <w:tcPr>
            <w:tcW w:w="7338" w:type="dxa"/>
            <w:gridSpan w:val="2"/>
          </w:tcPr>
          <w:p w:rsidR="002C66D4" w:rsidRDefault="002C66D4" w:rsidP="00C63E53">
            <w:pPr>
              <w:pStyle w:val="Heading4"/>
              <w:rPr>
                <w:b/>
                <w:sz w:val="22"/>
                <w:szCs w:val="22"/>
                <w:u w:val="none"/>
              </w:rPr>
            </w:pPr>
            <w:bookmarkStart w:id="21" w:name="showers"/>
          </w:p>
          <w:p w:rsidR="002C66D4" w:rsidRDefault="002C66D4" w:rsidP="00C63E53">
            <w:pPr>
              <w:pStyle w:val="Heading4"/>
              <w:rPr>
                <w:b/>
                <w:sz w:val="22"/>
                <w:szCs w:val="22"/>
                <w:u w:val="none"/>
              </w:rPr>
            </w:pPr>
          </w:p>
          <w:p w:rsidR="00C63E53" w:rsidRPr="002C66D4" w:rsidRDefault="00C63E53" w:rsidP="00C63E53">
            <w:pPr>
              <w:pStyle w:val="Heading4"/>
              <w:rPr>
                <w:b/>
                <w:sz w:val="22"/>
                <w:szCs w:val="22"/>
                <w:u w:val="none"/>
              </w:rPr>
            </w:pPr>
            <w:r w:rsidRPr="002C66D4">
              <w:rPr>
                <w:b/>
                <w:sz w:val="22"/>
                <w:szCs w:val="22"/>
                <w:u w:val="none"/>
              </w:rPr>
              <w:lastRenderedPageBreak/>
              <w:t>SHOWERS</w:t>
            </w:r>
          </w:p>
          <w:p w:rsidR="00C63E53" w:rsidRPr="002C66D4" w:rsidRDefault="00C63E53" w:rsidP="00C63E53">
            <w:pPr>
              <w:pStyle w:val="Heading4"/>
              <w:rPr>
                <w:sz w:val="22"/>
                <w:szCs w:val="22"/>
                <w:u w:val="none"/>
              </w:rPr>
            </w:pPr>
            <w:r w:rsidRPr="002C66D4">
              <w:rPr>
                <w:sz w:val="22"/>
                <w:szCs w:val="22"/>
                <w:u w:val="none"/>
              </w:rPr>
              <w:t>Showers should have a drop down seat. There should be a horizontal rail on the wall next to the side of the seat for a wheelchair user to pull across with when transferring. There should be a shower curtain which a wheelchair can be pushed behind but still be within reach of the person on the drop down seat.</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There should also be vertical rails for people with mobility impairments. A drop down rail on the side of the seat away from the nearest side wall can also help.</w:t>
            </w:r>
          </w:p>
          <w:bookmarkEnd w:id="21"/>
          <w:p w:rsidR="00C63E53" w:rsidRPr="002C66D4" w:rsidRDefault="00C63E53" w:rsidP="00C63E53">
            <w:pPr>
              <w:pStyle w:val="NormalWeb"/>
              <w:rPr>
                <w:rFonts w:ascii="Arial" w:hAnsi="Arial" w:cs="Arial"/>
                <w:sz w:val="22"/>
                <w:szCs w:val="22"/>
              </w:rPr>
            </w:pPr>
            <w:r w:rsidRPr="002C66D4">
              <w:rPr>
                <w:rFonts w:ascii="Arial" w:hAnsi="Arial" w:cs="Arial"/>
                <w:sz w:val="22"/>
                <w:szCs w:val="22"/>
              </w:rPr>
              <w:t>There should be a shower head which is height adjustable by the person sitting on the seat. Other users should always finish by leaving the shower head at a low enough height for a wheelchair user to be able to reach it.</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There should be clothes hooks at a low enough height for wheelchair users and shorter people. There can be hooks at a higher level as well.</w:t>
            </w:r>
          </w:p>
        </w:tc>
        <w:tc>
          <w:tcPr>
            <w:tcW w:w="4252"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lastRenderedPageBreak/>
              <w:t>There are disabled shower facilities on both sites</w:t>
            </w:r>
          </w:p>
        </w:tc>
        <w:tc>
          <w:tcPr>
            <w:tcW w:w="3593" w:type="dxa"/>
            <w:gridSpan w:val="2"/>
          </w:tcPr>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lastRenderedPageBreak/>
              <w:t>The Head of Learning Support should risk assess all areas to be used for people with impairments</w:t>
            </w: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b/>
                <w:color w:val="FF0000"/>
                <w:sz w:val="22"/>
                <w:szCs w:val="22"/>
              </w:rPr>
            </w:pPr>
          </w:p>
        </w:tc>
      </w:tr>
      <w:tr w:rsidR="00C63E53" w:rsidRPr="002C66D4" w:rsidTr="00C63E53">
        <w:tc>
          <w:tcPr>
            <w:tcW w:w="7338" w:type="dxa"/>
            <w:gridSpan w:val="2"/>
          </w:tcPr>
          <w:p w:rsidR="00C63E53" w:rsidRPr="002C66D4" w:rsidRDefault="00C63E53" w:rsidP="00C63E53">
            <w:pPr>
              <w:pStyle w:val="Heading4"/>
              <w:rPr>
                <w:b/>
                <w:sz w:val="22"/>
                <w:szCs w:val="22"/>
                <w:u w:val="none"/>
              </w:rPr>
            </w:pPr>
            <w:bookmarkStart w:id="22" w:name="changing"/>
            <w:r w:rsidRPr="002C66D4">
              <w:rPr>
                <w:b/>
                <w:sz w:val="22"/>
                <w:szCs w:val="22"/>
                <w:u w:val="none"/>
              </w:rPr>
              <w:lastRenderedPageBreak/>
              <w:t>CHANGING ROOMS</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 xml:space="preserve">These should have at least one bench where a disabled person can lay full length on while changing their clothes. Hooks for clothes should be provided at high and low levels. Where lockers are provided, some should be low enough for wheelchair users. </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All lockers should make the method of operation and keys or coins needed clear, particularly whether the coins are returned or not.</w:t>
            </w:r>
          </w:p>
          <w:bookmarkEnd w:id="22"/>
          <w:p w:rsidR="00C63E53" w:rsidRPr="002C66D4" w:rsidRDefault="00C63E53" w:rsidP="00C63E53">
            <w:pPr>
              <w:pStyle w:val="NormalWeb"/>
              <w:rPr>
                <w:rFonts w:ascii="Arial" w:hAnsi="Arial" w:cs="Arial"/>
                <w:sz w:val="22"/>
                <w:szCs w:val="22"/>
              </w:rPr>
            </w:pPr>
            <w:r w:rsidRPr="002C66D4">
              <w:rPr>
                <w:rFonts w:ascii="Arial" w:hAnsi="Arial" w:cs="Arial"/>
                <w:sz w:val="22"/>
                <w:szCs w:val="22"/>
              </w:rPr>
              <w:t>Entrances into and spaces within changing areas should be wide enough for wheelchair users to manoeuvre into and around.</w:t>
            </w:r>
          </w:p>
        </w:tc>
        <w:tc>
          <w:tcPr>
            <w:tcW w:w="4252"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tc>
        <w:tc>
          <w:tcPr>
            <w:tcW w:w="3593" w:type="dxa"/>
            <w:gridSpan w:val="2"/>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The Head of Learning Support should risk assess all areas to be used for people with impairments</w:t>
            </w:r>
          </w:p>
        </w:tc>
      </w:tr>
    </w:tbl>
    <w:p w:rsidR="00B0583D" w:rsidRPr="002C66D4" w:rsidRDefault="00B058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4252"/>
        <w:gridCol w:w="3593"/>
      </w:tblGrid>
      <w:tr w:rsidR="00C63E53" w:rsidRPr="002C66D4" w:rsidTr="00C63E53">
        <w:tc>
          <w:tcPr>
            <w:tcW w:w="7338" w:type="dxa"/>
          </w:tcPr>
          <w:p w:rsidR="00C63E53" w:rsidRPr="002C66D4" w:rsidRDefault="00C63E53" w:rsidP="00B0583D">
            <w:pPr>
              <w:pStyle w:val="Heading4"/>
              <w:spacing w:after="120"/>
              <w:rPr>
                <w:b/>
                <w:sz w:val="22"/>
                <w:szCs w:val="22"/>
                <w:u w:val="none"/>
              </w:rPr>
            </w:pPr>
            <w:bookmarkStart w:id="23" w:name="displays"/>
            <w:r w:rsidRPr="002C66D4">
              <w:rPr>
                <w:b/>
                <w:sz w:val="22"/>
                <w:szCs w:val="22"/>
                <w:u w:val="none"/>
              </w:rPr>
              <w:lastRenderedPageBreak/>
              <w:t>DISPLAYS and SHELVES</w:t>
            </w:r>
          </w:p>
          <w:p w:rsidR="00C63E53" w:rsidRPr="002C66D4" w:rsidRDefault="00C63E53" w:rsidP="00C63E53">
            <w:pPr>
              <w:pStyle w:val="NormalWeb"/>
              <w:spacing w:before="0" w:beforeAutospacing="0" w:after="0" w:afterAutospacing="0"/>
              <w:rPr>
                <w:rFonts w:ascii="Arial" w:hAnsi="Arial" w:cs="Arial"/>
                <w:sz w:val="22"/>
                <w:szCs w:val="22"/>
              </w:rPr>
            </w:pPr>
            <w:r w:rsidRPr="002C66D4">
              <w:rPr>
                <w:rFonts w:ascii="Arial" w:hAnsi="Arial" w:cs="Arial"/>
                <w:sz w:val="22"/>
                <w:szCs w:val="22"/>
              </w:rPr>
              <w:t>There should be sufficient space between display shelves for a wheelchair user to turn and face the shelving. A clear width of 1200 to 1400mm is recommended. 1000mm will only permit sideways approach.</w:t>
            </w:r>
          </w:p>
          <w:p w:rsidR="00C63E53" w:rsidRPr="002C66D4" w:rsidRDefault="00C63E53" w:rsidP="00C63E53">
            <w:pPr>
              <w:pStyle w:val="NormalWeb"/>
              <w:rPr>
                <w:rFonts w:ascii="Arial" w:hAnsi="Arial" w:cs="Arial"/>
                <w:sz w:val="22"/>
                <w:szCs w:val="22"/>
              </w:rPr>
            </w:pPr>
            <w:r w:rsidRPr="002C66D4">
              <w:rPr>
                <w:rFonts w:ascii="Arial" w:hAnsi="Arial" w:cs="Arial"/>
                <w:sz w:val="22"/>
                <w:szCs w:val="22"/>
              </w:rPr>
              <w:t>The most accessible shelf heights, from a seated position, are between 600 and 1000mm above floor level. The length of reach into them will affect this and a maximum shelf depth of 220mm is recommended. Higher shelves should have particularly clear labelling on the front edge.</w:t>
            </w:r>
            <w:bookmarkEnd w:id="23"/>
          </w:p>
        </w:tc>
        <w:tc>
          <w:tcPr>
            <w:tcW w:w="4252"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Most displays throughout the </w:t>
            </w:r>
            <w:r w:rsidR="002C66D4">
              <w:rPr>
                <w:rFonts w:ascii="Arial" w:hAnsi="Arial" w:cs="Arial"/>
                <w:sz w:val="22"/>
                <w:szCs w:val="22"/>
              </w:rPr>
              <w:t>Academy</w:t>
            </w:r>
            <w:r w:rsidRPr="002C66D4">
              <w:rPr>
                <w:rFonts w:ascii="Arial" w:hAnsi="Arial" w:cs="Arial"/>
                <w:sz w:val="22"/>
                <w:szCs w:val="22"/>
              </w:rPr>
              <w:t xml:space="preserve"> are placed at sufficient height for a wheelchair user to observe. </w:t>
            </w: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 xml:space="preserve">Shelving at the </w:t>
            </w:r>
            <w:r w:rsidR="002C66D4">
              <w:rPr>
                <w:rFonts w:ascii="Arial" w:hAnsi="Arial" w:cs="Arial"/>
                <w:sz w:val="22"/>
                <w:szCs w:val="22"/>
              </w:rPr>
              <w:t>Academy</w:t>
            </w:r>
            <w:r w:rsidRPr="002C66D4">
              <w:rPr>
                <w:rFonts w:ascii="Arial" w:hAnsi="Arial" w:cs="Arial"/>
                <w:sz w:val="22"/>
                <w:szCs w:val="22"/>
              </w:rPr>
              <w:t xml:space="preserve"> varies in height, width and design</w:t>
            </w:r>
          </w:p>
        </w:tc>
        <w:tc>
          <w:tcPr>
            <w:tcW w:w="3593"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Shelving will be adjusted as and when work takes place in individual areas</w:t>
            </w:r>
          </w:p>
        </w:tc>
      </w:tr>
      <w:tr w:rsidR="00C63E53" w:rsidRPr="002C66D4" w:rsidTr="00C63E53">
        <w:tc>
          <w:tcPr>
            <w:tcW w:w="7338" w:type="dxa"/>
          </w:tcPr>
          <w:p w:rsidR="00C63E53" w:rsidRPr="002C66D4" w:rsidRDefault="00B0583D" w:rsidP="00B0583D">
            <w:pPr>
              <w:pStyle w:val="Heading4"/>
              <w:spacing w:after="120"/>
              <w:rPr>
                <w:b/>
                <w:sz w:val="22"/>
                <w:szCs w:val="22"/>
                <w:u w:val="none"/>
              </w:rPr>
            </w:pPr>
            <w:bookmarkStart w:id="24" w:name="tables"/>
            <w:r w:rsidRPr="002C66D4">
              <w:rPr>
                <w:b/>
                <w:sz w:val="22"/>
                <w:szCs w:val="22"/>
                <w:u w:val="none"/>
              </w:rPr>
              <w:t>TABLES AND SEATS</w:t>
            </w:r>
          </w:p>
          <w:p w:rsidR="00C63E53" w:rsidRPr="002C66D4" w:rsidRDefault="00C63E53" w:rsidP="00B0583D">
            <w:pPr>
              <w:pStyle w:val="NormalWeb"/>
              <w:spacing w:before="0" w:beforeAutospacing="0" w:after="120" w:afterAutospacing="0"/>
              <w:rPr>
                <w:rFonts w:ascii="Arial" w:hAnsi="Arial" w:cs="Arial"/>
                <w:sz w:val="22"/>
                <w:szCs w:val="22"/>
              </w:rPr>
            </w:pPr>
            <w:r w:rsidRPr="002C66D4">
              <w:rPr>
                <w:rFonts w:ascii="Arial" w:hAnsi="Arial" w:cs="Arial"/>
                <w:sz w:val="22"/>
                <w:szCs w:val="22"/>
              </w:rPr>
              <w:t>There should be enough space around tables and seats for wheelchair users to manoeuvre around the area. Some seats should be movable so that wheelchair users can sit up to the table or in the area of seating.</w:t>
            </w:r>
          </w:p>
          <w:p w:rsidR="00C63E53" w:rsidRPr="002C66D4" w:rsidRDefault="00C63E53" w:rsidP="00B0583D">
            <w:pPr>
              <w:pStyle w:val="NormalWeb"/>
              <w:spacing w:before="0" w:beforeAutospacing="0" w:after="120" w:afterAutospacing="0"/>
              <w:rPr>
                <w:rFonts w:ascii="Arial" w:hAnsi="Arial" w:cs="Arial"/>
                <w:color w:val="008000"/>
                <w:sz w:val="22"/>
                <w:szCs w:val="22"/>
              </w:rPr>
            </w:pPr>
            <w:r w:rsidRPr="002C66D4">
              <w:rPr>
                <w:rFonts w:ascii="Arial" w:hAnsi="Arial" w:cs="Arial"/>
                <w:sz w:val="22"/>
                <w:szCs w:val="22"/>
              </w:rPr>
              <w:t>Tables should have a clear knee space of 700 to 750mm beneath them. This should be clear of any horizontal supports to the edge of the table. The table top should be around 800mm above the floor. Not all chairs should have arm rests, though it is useful if some do.</w:t>
            </w:r>
            <w:bookmarkEnd w:id="24"/>
          </w:p>
        </w:tc>
        <w:tc>
          <w:tcPr>
            <w:tcW w:w="4252"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sz w:val="22"/>
                <w:szCs w:val="22"/>
              </w:rPr>
            </w:pPr>
            <w:r w:rsidRPr="002C66D4">
              <w:rPr>
                <w:rFonts w:ascii="Arial" w:hAnsi="Arial" w:cs="Arial"/>
                <w:sz w:val="22"/>
                <w:szCs w:val="22"/>
              </w:rPr>
              <w:t>All tables and workbenches have a minimum height of 700mm</w:t>
            </w:r>
          </w:p>
        </w:tc>
        <w:tc>
          <w:tcPr>
            <w:tcW w:w="3593" w:type="dxa"/>
          </w:tcPr>
          <w:p w:rsidR="00C63E53" w:rsidRPr="002C66D4" w:rsidRDefault="00C63E53" w:rsidP="00C63E53">
            <w:pPr>
              <w:rPr>
                <w:rFonts w:ascii="Arial" w:hAnsi="Arial" w:cs="Arial"/>
                <w:sz w:val="22"/>
                <w:szCs w:val="22"/>
              </w:rPr>
            </w:pP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color w:val="FF0000"/>
                <w:sz w:val="22"/>
                <w:szCs w:val="22"/>
              </w:rPr>
            </w:pPr>
            <w:r w:rsidRPr="002C66D4">
              <w:rPr>
                <w:rFonts w:ascii="Arial" w:hAnsi="Arial" w:cs="Arial"/>
                <w:color w:val="FF0000"/>
                <w:sz w:val="22"/>
                <w:szCs w:val="22"/>
              </w:rPr>
              <w:t>The Head of Learning Support should risk assess all areas to be used for people with impairments</w:t>
            </w:r>
          </w:p>
          <w:p w:rsidR="00C63E53" w:rsidRPr="002C66D4" w:rsidRDefault="00C63E53" w:rsidP="00C63E53">
            <w:pPr>
              <w:rPr>
                <w:rFonts w:ascii="Arial" w:hAnsi="Arial" w:cs="Arial"/>
                <w:color w:val="FF0000"/>
                <w:sz w:val="22"/>
                <w:szCs w:val="22"/>
              </w:rPr>
            </w:pPr>
          </w:p>
          <w:p w:rsidR="00C63E53" w:rsidRPr="002C66D4" w:rsidRDefault="00C63E53" w:rsidP="00C63E53">
            <w:pPr>
              <w:rPr>
                <w:rFonts w:ascii="Arial" w:hAnsi="Arial" w:cs="Arial"/>
                <w:sz w:val="22"/>
                <w:szCs w:val="22"/>
              </w:rPr>
            </w:pPr>
          </w:p>
        </w:tc>
      </w:tr>
    </w:tbl>
    <w:p w:rsidR="00C63E53" w:rsidRPr="002C66D4" w:rsidRDefault="00C63E53" w:rsidP="00C63E53">
      <w:pPr>
        <w:rPr>
          <w:rFonts w:ascii="Arial" w:hAnsi="Arial" w:cs="Arial"/>
          <w:sz w:val="22"/>
          <w:szCs w:val="22"/>
        </w:rPr>
      </w:pPr>
    </w:p>
    <w:p w:rsidR="008B7E50" w:rsidRPr="002C66D4" w:rsidRDefault="008B7E50" w:rsidP="008B7E50">
      <w:pPr>
        <w:pStyle w:val="List5"/>
        <w:tabs>
          <w:tab w:val="num" w:pos="1418"/>
        </w:tabs>
        <w:ind w:left="0" w:firstLine="0"/>
        <w:rPr>
          <w:rFonts w:ascii="Arial" w:hAnsi="Arial" w:cs="Arial"/>
          <w:b/>
          <w:sz w:val="22"/>
          <w:szCs w:val="22"/>
        </w:rPr>
      </w:pPr>
    </w:p>
    <w:p w:rsidR="008B7E50" w:rsidRPr="002C66D4" w:rsidRDefault="008B7E50" w:rsidP="008B7E50">
      <w:pPr>
        <w:pStyle w:val="List5"/>
        <w:ind w:left="0" w:firstLine="0"/>
        <w:rPr>
          <w:rFonts w:ascii="Arial" w:hAnsi="Arial" w:cs="Arial"/>
          <w:sz w:val="22"/>
          <w:szCs w:val="22"/>
        </w:rPr>
      </w:pPr>
    </w:p>
    <w:p w:rsidR="008B7E50" w:rsidRPr="002C66D4" w:rsidRDefault="008B7E50" w:rsidP="008B7E50">
      <w:pPr>
        <w:pStyle w:val="List5"/>
        <w:ind w:left="0" w:firstLine="0"/>
        <w:rPr>
          <w:rFonts w:ascii="Arial" w:hAnsi="Arial" w:cs="Arial"/>
          <w:sz w:val="22"/>
          <w:szCs w:val="22"/>
        </w:rPr>
      </w:pPr>
    </w:p>
    <w:p w:rsidR="008B7E50" w:rsidRPr="002C66D4" w:rsidRDefault="008B7E50" w:rsidP="008B7E50">
      <w:pPr>
        <w:pStyle w:val="BodyText"/>
        <w:rPr>
          <w:szCs w:val="22"/>
        </w:rPr>
      </w:pPr>
    </w:p>
    <w:p w:rsidR="008B7E50" w:rsidRPr="002C66D4" w:rsidRDefault="008B7E50" w:rsidP="008B7E50">
      <w:pPr>
        <w:rPr>
          <w:rFonts w:ascii="Arial" w:hAnsi="Arial" w:cs="Arial"/>
          <w:color w:val="000000"/>
          <w:sz w:val="22"/>
          <w:szCs w:val="22"/>
        </w:rPr>
      </w:pPr>
    </w:p>
    <w:p w:rsidR="008B7E50" w:rsidRPr="002C66D4" w:rsidRDefault="008B7E50" w:rsidP="008B7E50">
      <w:pPr>
        <w:rPr>
          <w:rFonts w:ascii="Arial" w:hAnsi="Arial" w:cs="Arial"/>
          <w:color w:val="000000"/>
          <w:sz w:val="22"/>
          <w:szCs w:val="22"/>
        </w:rPr>
      </w:pPr>
    </w:p>
    <w:p w:rsidR="008B7E50" w:rsidRPr="002C66D4" w:rsidRDefault="008B7E50" w:rsidP="008B7E50">
      <w:pPr>
        <w:rPr>
          <w:rFonts w:ascii="Arial" w:hAnsi="Arial" w:cs="Arial"/>
          <w:sz w:val="22"/>
          <w:szCs w:val="22"/>
        </w:rPr>
      </w:pPr>
    </w:p>
    <w:p w:rsidR="0021680E" w:rsidRPr="002C66D4" w:rsidRDefault="0021680E" w:rsidP="008B7E50">
      <w:pPr>
        <w:pStyle w:val="Heading1"/>
        <w:jc w:val="both"/>
        <w:rPr>
          <w:rFonts w:ascii="Arial" w:hAnsi="Arial" w:cs="Arial"/>
          <w:sz w:val="22"/>
          <w:szCs w:val="22"/>
        </w:rPr>
      </w:pPr>
    </w:p>
    <w:sectPr w:rsidR="0021680E" w:rsidRPr="002C66D4" w:rsidSect="00637E30">
      <w:pgSz w:w="16838" w:h="11906" w:orient="landscape" w:code="9"/>
      <w:pgMar w:top="1134" w:right="1134" w:bottom="964" w:left="73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30" w:rsidRDefault="00637E30">
      <w:r>
        <w:separator/>
      </w:r>
    </w:p>
  </w:endnote>
  <w:endnote w:type="continuationSeparator" w:id="0">
    <w:p w:rsidR="00637E30" w:rsidRDefault="006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30" w:rsidRDefault="00637E30" w:rsidP="00717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E30" w:rsidRDefault="00637E30" w:rsidP="0038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30" w:rsidRPr="00385920" w:rsidRDefault="00637E30" w:rsidP="00385920">
    <w:pPr>
      <w:pStyle w:val="Footer"/>
      <w:framePr w:wrap="around" w:vAnchor="text" w:hAnchor="page" w:x="9879" w:y="58"/>
      <w:rPr>
        <w:rStyle w:val="PageNumber"/>
        <w:rFonts w:ascii="Arial" w:hAnsi="Arial" w:cs="Arial"/>
        <w:b/>
        <w:sz w:val="18"/>
        <w:szCs w:val="18"/>
      </w:rPr>
    </w:pPr>
    <w:r w:rsidRPr="00385920">
      <w:rPr>
        <w:rStyle w:val="PageNumber"/>
        <w:rFonts w:ascii="Arial" w:hAnsi="Arial" w:cs="Arial"/>
        <w:b/>
        <w:sz w:val="18"/>
        <w:szCs w:val="18"/>
      </w:rPr>
      <w:t xml:space="preserve">Page </w:t>
    </w:r>
    <w:r w:rsidRPr="00385920">
      <w:rPr>
        <w:rStyle w:val="PageNumber"/>
        <w:rFonts w:ascii="Arial" w:hAnsi="Arial" w:cs="Arial"/>
        <w:b/>
        <w:sz w:val="18"/>
        <w:szCs w:val="18"/>
      </w:rPr>
      <w:fldChar w:fldCharType="begin"/>
    </w:r>
    <w:r w:rsidRPr="00385920">
      <w:rPr>
        <w:rStyle w:val="PageNumber"/>
        <w:rFonts w:ascii="Arial" w:hAnsi="Arial" w:cs="Arial"/>
        <w:b/>
        <w:sz w:val="18"/>
        <w:szCs w:val="18"/>
      </w:rPr>
      <w:instrText xml:space="preserve">PAGE  </w:instrText>
    </w:r>
    <w:r w:rsidRPr="00385920">
      <w:rPr>
        <w:rStyle w:val="PageNumber"/>
        <w:rFonts w:ascii="Arial" w:hAnsi="Arial" w:cs="Arial"/>
        <w:b/>
        <w:sz w:val="18"/>
        <w:szCs w:val="18"/>
      </w:rPr>
      <w:fldChar w:fldCharType="separate"/>
    </w:r>
    <w:r w:rsidR="00D14FAA">
      <w:rPr>
        <w:rStyle w:val="PageNumber"/>
        <w:rFonts w:ascii="Arial" w:hAnsi="Arial" w:cs="Arial"/>
        <w:b/>
        <w:noProof/>
        <w:sz w:val="18"/>
        <w:szCs w:val="18"/>
      </w:rPr>
      <w:t>12</w:t>
    </w:r>
    <w:r w:rsidRPr="00385920">
      <w:rPr>
        <w:rStyle w:val="PageNumber"/>
        <w:rFonts w:ascii="Arial" w:hAnsi="Arial" w:cs="Arial"/>
        <w:b/>
        <w:sz w:val="18"/>
        <w:szCs w:val="18"/>
      </w:rPr>
      <w:fldChar w:fldCharType="end"/>
    </w:r>
  </w:p>
  <w:p w:rsidR="00637E30" w:rsidRDefault="00176707" w:rsidP="00385920">
    <w:pPr>
      <w:pStyle w:val="Footer"/>
      <w:pBdr>
        <w:top w:val="double" w:sz="4" w:space="1" w:color="auto"/>
      </w:pBdr>
      <w:ind w:right="-110"/>
      <w:rPr>
        <w:rFonts w:ascii="Arial" w:hAnsi="Arial" w:cs="Arial"/>
        <w:b/>
        <w:sz w:val="18"/>
        <w:szCs w:val="18"/>
      </w:rPr>
    </w:pPr>
    <w:r>
      <w:rPr>
        <w:rFonts w:ascii="Arial" w:hAnsi="Arial" w:cs="Arial"/>
        <w:b/>
        <w:sz w:val="18"/>
        <w:szCs w:val="18"/>
      </w:rPr>
      <w:t>SB7/05</w:t>
    </w:r>
    <w:r w:rsidR="00637E30">
      <w:rPr>
        <w:rFonts w:ascii="Arial" w:hAnsi="Arial" w:cs="Arial"/>
        <w:b/>
        <w:sz w:val="18"/>
        <w:szCs w:val="18"/>
      </w:rPr>
      <w:t>.20</w:t>
    </w:r>
    <w:r>
      <w:rPr>
        <w:rFonts w:ascii="Arial" w:hAnsi="Arial" w:cs="Arial"/>
        <w:b/>
        <w:sz w:val="18"/>
        <w:szCs w:val="18"/>
      </w:rPr>
      <w:t>14</w:t>
    </w:r>
  </w:p>
  <w:p w:rsidR="00176707" w:rsidRPr="00385920" w:rsidRDefault="00176707" w:rsidP="00385920">
    <w:pPr>
      <w:pStyle w:val="Footer"/>
      <w:pBdr>
        <w:top w:val="double" w:sz="4" w:space="1" w:color="auto"/>
      </w:pBdr>
      <w:ind w:right="-110"/>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30" w:rsidRDefault="00637E30">
      <w:r>
        <w:separator/>
      </w:r>
    </w:p>
  </w:footnote>
  <w:footnote w:type="continuationSeparator" w:id="0">
    <w:p w:rsidR="00637E30" w:rsidRDefault="0063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CA7F6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2E68BE5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178099E"/>
    <w:multiLevelType w:val="hybridMultilevel"/>
    <w:tmpl w:val="6D3C12D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75FB7"/>
    <w:multiLevelType w:val="hybridMultilevel"/>
    <w:tmpl w:val="7BF4C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B0CA5"/>
    <w:multiLevelType w:val="hybridMultilevel"/>
    <w:tmpl w:val="CF22C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45D31DE"/>
    <w:multiLevelType w:val="hybridMultilevel"/>
    <w:tmpl w:val="10F84C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9474C97"/>
    <w:multiLevelType w:val="hybridMultilevel"/>
    <w:tmpl w:val="24D8BB9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D74BD0"/>
    <w:multiLevelType w:val="hybridMultilevel"/>
    <w:tmpl w:val="B3649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4DB7B69"/>
    <w:multiLevelType w:val="hybridMultilevel"/>
    <w:tmpl w:val="722C8BE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3272B"/>
    <w:multiLevelType w:val="hybridMultilevel"/>
    <w:tmpl w:val="D44032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12B473F"/>
    <w:multiLevelType w:val="hybridMultilevel"/>
    <w:tmpl w:val="06B25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A49D4"/>
    <w:multiLevelType w:val="hybridMultilevel"/>
    <w:tmpl w:val="88F4676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5D357C"/>
    <w:multiLevelType w:val="hybridMultilevel"/>
    <w:tmpl w:val="F468E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97E0E13"/>
    <w:multiLevelType w:val="hybridMultilevel"/>
    <w:tmpl w:val="3E3AC61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F5489F"/>
    <w:multiLevelType w:val="hybridMultilevel"/>
    <w:tmpl w:val="C76622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A181FAE"/>
    <w:multiLevelType w:val="hybridMultilevel"/>
    <w:tmpl w:val="936AE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D8D35D4"/>
    <w:multiLevelType w:val="hybridMultilevel"/>
    <w:tmpl w:val="80BE822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270EF"/>
    <w:multiLevelType w:val="hybridMultilevel"/>
    <w:tmpl w:val="5CBC30A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3D1048"/>
    <w:multiLevelType w:val="hybridMultilevel"/>
    <w:tmpl w:val="94F62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9966D8C"/>
    <w:multiLevelType w:val="hybridMultilevel"/>
    <w:tmpl w:val="9B965D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DF22558"/>
    <w:multiLevelType w:val="hybridMultilevel"/>
    <w:tmpl w:val="DC2872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0232C89"/>
    <w:multiLevelType w:val="hybridMultilevel"/>
    <w:tmpl w:val="71486C8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A25849"/>
    <w:multiLevelType w:val="hybridMultilevel"/>
    <w:tmpl w:val="43C8CA1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D73DD0"/>
    <w:multiLevelType w:val="hybridMultilevel"/>
    <w:tmpl w:val="65481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6"/>
  </w:num>
  <w:num w:numId="4">
    <w:abstractNumId w:val="8"/>
  </w:num>
  <w:num w:numId="5">
    <w:abstractNumId w:val="13"/>
  </w:num>
  <w:num w:numId="6">
    <w:abstractNumId w:val="21"/>
  </w:num>
  <w:num w:numId="7">
    <w:abstractNumId w:val="22"/>
  </w:num>
  <w:num w:numId="8">
    <w:abstractNumId w:val="16"/>
  </w:num>
  <w:num w:numId="9">
    <w:abstractNumId w:val="2"/>
  </w:num>
  <w:num w:numId="10">
    <w:abstractNumId w:val="3"/>
  </w:num>
  <w:num w:numId="11">
    <w:abstractNumId w:val="23"/>
  </w:num>
  <w:num w:numId="12">
    <w:abstractNumId w:val="14"/>
  </w:num>
  <w:num w:numId="13">
    <w:abstractNumId w:val="5"/>
  </w:num>
  <w:num w:numId="14">
    <w:abstractNumId w:val="1"/>
  </w:num>
  <w:num w:numId="15">
    <w:abstractNumId w:val="0"/>
  </w:num>
  <w:num w:numId="16">
    <w:abstractNumId w:val="15"/>
  </w:num>
  <w:num w:numId="17">
    <w:abstractNumId w:val="20"/>
  </w:num>
  <w:num w:numId="18">
    <w:abstractNumId w:val="9"/>
  </w:num>
  <w:num w:numId="19">
    <w:abstractNumId w:val="12"/>
  </w:num>
  <w:num w:numId="20">
    <w:abstractNumId w:val="4"/>
  </w:num>
  <w:num w:numId="21">
    <w:abstractNumId w:val="19"/>
  </w:num>
  <w:num w:numId="22">
    <w:abstractNumId w:val="7"/>
  </w:num>
  <w:num w:numId="23">
    <w:abstractNumId w:val="18"/>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4"/>
    <w:rsid w:val="00086D08"/>
    <w:rsid w:val="001046E2"/>
    <w:rsid w:val="00132B30"/>
    <w:rsid w:val="00176707"/>
    <w:rsid w:val="001A22A1"/>
    <w:rsid w:val="0021483D"/>
    <w:rsid w:val="0021680E"/>
    <w:rsid w:val="002C66D4"/>
    <w:rsid w:val="002F65C6"/>
    <w:rsid w:val="00321D77"/>
    <w:rsid w:val="00385920"/>
    <w:rsid w:val="003B6B71"/>
    <w:rsid w:val="003C2839"/>
    <w:rsid w:val="0041489F"/>
    <w:rsid w:val="00427A00"/>
    <w:rsid w:val="00445095"/>
    <w:rsid w:val="00505F3D"/>
    <w:rsid w:val="00506FB7"/>
    <w:rsid w:val="005B7A25"/>
    <w:rsid w:val="00612A53"/>
    <w:rsid w:val="00637E30"/>
    <w:rsid w:val="0064113E"/>
    <w:rsid w:val="006A1BB7"/>
    <w:rsid w:val="007005EC"/>
    <w:rsid w:val="00701824"/>
    <w:rsid w:val="00717C01"/>
    <w:rsid w:val="007541EF"/>
    <w:rsid w:val="00782FC8"/>
    <w:rsid w:val="007A0FAC"/>
    <w:rsid w:val="008304A5"/>
    <w:rsid w:val="0086283C"/>
    <w:rsid w:val="008B2A48"/>
    <w:rsid w:val="008B7E50"/>
    <w:rsid w:val="00911C3F"/>
    <w:rsid w:val="009C1C45"/>
    <w:rsid w:val="00AA42E9"/>
    <w:rsid w:val="00AB7B62"/>
    <w:rsid w:val="00AD2475"/>
    <w:rsid w:val="00AD2BD6"/>
    <w:rsid w:val="00B0583D"/>
    <w:rsid w:val="00B54261"/>
    <w:rsid w:val="00B752BD"/>
    <w:rsid w:val="00B862CF"/>
    <w:rsid w:val="00B927EB"/>
    <w:rsid w:val="00C00F6C"/>
    <w:rsid w:val="00C54DFF"/>
    <w:rsid w:val="00C63E53"/>
    <w:rsid w:val="00CE48FE"/>
    <w:rsid w:val="00D14FAA"/>
    <w:rsid w:val="00D4062D"/>
    <w:rsid w:val="00D843D8"/>
    <w:rsid w:val="00E92657"/>
    <w:rsid w:val="00F00239"/>
    <w:rsid w:val="00F510A6"/>
    <w:rsid w:val="00F774BB"/>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3D8"/>
    <w:rPr>
      <w:sz w:val="24"/>
      <w:szCs w:val="24"/>
      <w:lang w:eastAsia="en-US"/>
    </w:rPr>
  </w:style>
  <w:style w:type="paragraph" w:styleId="Heading1">
    <w:name w:val="heading 1"/>
    <w:basedOn w:val="Normal"/>
    <w:next w:val="Normal"/>
    <w:qFormat/>
    <w:rsid w:val="00D843D8"/>
    <w:pPr>
      <w:keepNext/>
      <w:outlineLvl w:val="0"/>
    </w:pPr>
    <w:rPr>
      <w:rFonts w:ascii="Tahoma" w:hAnsi="Tahoma" w:cs="Tahoma"/>
      <w:sz w:val="28"/>
    </w:rPr>
  </w:style>
  <w:style w:type="paragraph" w:styleId="Heading2">
    <w:name w:val="heading 2"/>
    <w:basedOn w:val="Normal"/>
    <w:next w:val="Normal"/>
    <w:qFormat/>
    <w:rsid w:val="00D843D8"/>
    <w:pPr>
      <w:keepNext/>
      <w:outlineLvl w:val="1"/>
    </w:pPr>
    <w:rPr>
      <w:rFonts w:ascii="Albertus Medium" w:hAnsi="Albertus Medium"/>
      <w:b/>
      <w:smallCaps/>
      <w:sz w:val="36"/>
      <w:szCs w:val="20"/>
    </w:rPr>
  </w:style>
  <w:style w:type="paragraph" w:styleId="Heading3">
    <w:name w:val="heading 3"/>
    <w:basedOn w:val="Normal"/>
    <w:next w:val="Normal"/>
    <w:qFormat/>
    <w:rsid w:val="00D843D8"/>
    <w:pPr>
      <w:keepNext/>
      <w:jc w:val="center"/>
      <w:outlineLvl w:val="2"/>
    </w:pPr>
    <w:rPr>
      <w:rFonts w:ascii="Tahoma" w:hAnsi="Tahoma" w:cs="Tahoma"/>
      <w:sz w:val="28"/>
    </w:rPr>
  </w:style>
  <w:style w:type="paragraph" w:styleId="Heading4">
    <w:name w:val="heading 4"/>
    <w:basedOn w:val="Normal"/>
    <w:next w:val="Normal"/>
    <w:qFormat/>
    <w:rsid w:val="00D843D8"/>
    <w:pPr>
      <w:keepNext/>
      <w:outlineLvl w:val="3"/>
    </w:pPr>
    <w:rPr>
      <w:rFonts w:ascii="Arial" w:hAnsi="Arial" w:cs="Arial"/>
      <w:u w:val="single"/>
    </w:rPr>
  </w:style>
  <w:style w:type="paragraph" w:styleId="Heading5">
    <w:name w:val="heading 5"/>
    <w:basedOn w:val="Normal"/>
    <w:next w:val="Normal"/>
    <w:qFormat/>
    <w:rsid w:val="00D843D8"/>
    <w:pPr>
      <w:keepNext/>
      <w:jc w:val="both"/>
      <w:outlineLvl w:val="4"/>
    </w:pPr>
    <w:rPr>
      <w:rFonts w:ascii="Tahoma" w:hAnsi="Tahoma" w:cs="Tahoma"/>
      <w:b/>
      <w:bCs/>
      <w:lang w:val="en-US"/>
    </w:rPr>
  </w:style>
  <w:style w:type="paragraph" w:styleId="Heading6">
    <w:name w:val="heading 6"/>
    <w:basedOn w:val="Normal"/>
    <w:next w:val="Normal"/>
    <w:qFormat/>
    <w:rsid w:val="00D843D8"/>
    <w:pPr>
      <w:keepNext/>
      <w:jc w:val="both"/>
      <w:outlineLvl w:val="5"/>
    </w:pPr>
    <w:rPr>
      <w:rFonts w:ascii="Arial" w:hAnsi="Arial"/>
      <w:b/>
      <w:u w:val="single"/>
    </w:rPr>
  </w:style>
  <w:style w:type="paragraph" w:styleId="Heading7">
    <w:name w:val="heading 7"/>
    <w:basedOn w:val="Normal"/>
    <w:next w:val="Normal"/>
    <w:qFormat/>
    <w:rsid w:val="00D843D8"/>
    <w:pPr>
      <w:keepNext/>
      <w:jc w:val="both"/>
      <w:outlineLvl w:val="6"/>
    </w:pPr>
    <w:rPr>
      <w:rFonts w:ascii="Arial" w:hAnsi="Arial"/>
      <w:b/>
      <w:sz w:val="22"/>
    </w:rPr>
  </w:style>
  <w:style w:type="paragraph" w:styleId="Heading8">
    <w:name w:val="heading 8"/>
    <w:basedOn w:val="Normal"/>
    <w:next w:val="Normal"/>
    <w:qFormat/>
    <w:rsid w:val="00D843D8"/>
    <w:pPr>
      <w:keepNext/>
      <w:outlineLvl w:val="7"/>
    </w:pPr>
    <w:rPr>
      <w:rFonts w:ascii="Tahoma" w:hAnsi="Tahoma" w:cs="Tahoma"/>
      <w:b/>
      <w:bCs/>
    </w:rPr>
  </w:style>
  <w:style w:type="paragraph" w:styleId="Heading9">
    <w:name w:val="heading 9"/>
    <w:basedOn w:val="Normal"/>
    <w:next w:val="Normal"/>
    <w:qFormat/>
    <w:rsid w:val="00D843D8"/>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43D8"/>
    <w:pPr>
      <w:tabs>
        <w:tab w:val="center" w:pos="4153"/>
        <w:tab w:val="right" w:pos="8306"/>
      </w:tabs>
    </w:pPr>
  </w:style>
  <w:style w:type="character" w:styleId="PageNumber">
    <w:name w:val="page number"/>
    <w:basedOn w:val="DefaultParagraphFont"/>
    <w:rsid w:val="00D843D8"/>
  </w:style>
  <w:style w:type="paragraph" w:styleId="BodyText">
    <w:name w:val="Body Text"/>
    <w:basedOn w:val="Normal"/>
    <w:rsid w:val="00D843D8"/>
    <w:rPr>
      <w:rFonts w:ascii="Arial" w:hAnsi="Arial" w:cs="Arial"/>
      <w:sz w:val="22"/>
    </w:rPr>
  </w:style>
  <w:style w:type="paragraph" w:styleId="BodyText2">
    <w:name w:val="Body Text 2"/>
    <w:basedOn w:val="Normal"/>
    <w:rsid w:val="00D843D8"/>
    <w:pPr>
      <w:jc w:val="both"/>
    </w:pPr>
    <w:rPr>
      <w:rFonts w:ascii="Arial" w:hAnsi="Arial" w:cs="Arial"/>
    </w:rPr>
  </w:style>
  <w:style w:type="paragraph" w:styleId="BodyText3">
    <w:name w:val="Body Text 3"/>
    <w:basedOn w:val="Normal"/>
    <w:rsid w:val="00D843D8"/>
    <w:pPr>
      <w:jc w:val="both"/>
    </w:pPr>
    <w:rPr>
      <w:rFonts w:ascii="Arial" w:hAnsi="Arial" w:cs="Arial"/>
      <w:sz w:val="22"/>
    </w:rPr>
  </w:style>
  <w:style w:type="paragraph" w:styleId="Header">
    <w:name w:val="header"/>
    <w:basedOn w:val="Normal"/>
    <w:rsid w:val="00D843D8"/>
    <w:pPr>
      <w:tabs>
        <w:tab w:val="center" w:pos="4320"/>
        <w:tab w:val="right" w:pos="8640"/>
      </w:tabs>
    </w:pPr>
  </w:style>
  <w:style w:type="paragraph" w:styleId="BodyTextIndent">
    <w:name w:val="Body Text Indent"/>
    <w:basedOn w:val="Normal"/>
    <w:link w:val="BodyTextIndentChar"/>
    <w:rsid w:val="00D843D8"/>
    <w:pPr>
      <w:ind w:left="720"/>
    </w:pPr>
    <w:rPr>
      <w:rFonts w:ascii="Arial" w:hAnsi="Arial" w:cs="Arial"/>
      <w:sz w:val="22"/>
      <w:lang w:val="en-US"/>
    </w:rPr>
  </w:style>
  <w:style w:type="paragraph" w:styleId="Subtitle">
    <w:name w:val="Subtitle"/>
    <w:basedOn w:val="Normal"/>
    <w:qFormat/>
    <w:rsid w:val="00D843D8"/>
    <w:pPr>
      <w:jc w:val="both"/>
    </w:pPr>
    <w:rPr>
      <w:rFonts w:ascii="Arial" w:hAnsi="Arial"/>
      <w:b/>
      <w:sz w:val="20"/>
      <w:szCs w:val="20"/>
      <w:u w:val="single"/>
    </w:rPr>
  </w:style>
  <w:style w:type="paragraph" w:styleId="BodyTextIndent2">
    <w:name w:val="Body Text Indent 2"/>
    <w:basedOn w:val="Normal"/>
    <w:rsid w:val="00D843D8"/>
    <w:pPr>
      <w:ind w:left="360"/>
      <w:jc w:val="both"/>
    </w:pPr>
    <w:rPr>
      <w:rFonts w:ascii="Arial" w:hAnsi="Arial" w:cs="Arial"/>
      <w:sz w:val="22"/>
    </w:rPr>
  </w:style>
  <w:style w:type="paragraph" w:styleId="BodyTextIndent3">
    <w:name w:val="Body Text Indent 3"/>
    <w:basedOn w:val="Normal"/>
    <w:rsid w:val="00D843D8"/>
    <w:pPr>
      <w:ind w:left="720"/>
      <w:jc w:val="center"/>
    </w:pPr>
    <w:rPr>
      <w:rFonts w:ascii="Arial" w:hAnsi="Arial" w:cs="Arial"/>
      <w:b/>
      <w:i/>
      <w:sz w:val="22"/>
    </w:rPr>
  </w:style>
  <w:style w:type="paragraph" w:styleId="Title">
    <w:name w:val="Title"/>
    <w:basedOn w:val="Normal"/>
    <w:qFormat/>
    <w:rsid w:val="00D843D8"/>
    <w:pPr>
      <w:jc w:val="center"/>
    </w:pPr>
    <w:rPr>
      <w:rFonts w:ascii="Arial" w:hAnsi="Arial" w:cs="Arial"/>
      <w:b/>
      <w:bCs/>
      <w:sz w:val="28"/>
      <w:szCs w:val="20"/>
      <w:u w:val="single"/>
      <w:lang w:val="en-US"/>
    </w:rPr>
  </w:style>
  <w:style w:type="paragraph" w:customStyle="1" w:styleId="DefaultText">
    <w:name w:val="Default Text"/>
    <w:basedOn w:val="Normal"/>
    <w:rsid w:val="00D843D8"/>
    <w:rPr>
      <w:noProof/>
      <w:szCs w:val="20"/>
    </w:rPr>
  </w:style>
  <w:style w:type="paragraph" w:styleId="BalloonText">
    <w:name w:val="Balloon Text"/>
    <w:basedOn w:val="Normal"/>
    <w:semiHidden/>
    <w:rsid w:val="00701824"/>
    <w:rPr>
      <w:rFonts w:ascii="Tahoma" w:hAnsi="Tahoma" w:cs="Tahoma"/>
      <w:sz w:val="16"/>
      <w:szCs w:val="16"/>
    </w:rPr>
  </w:style>
  <w:style w:type="table" w:styleId="TableGrid">
    <w:name w:val="Table Grid"/>
    <w:basedOn w:val="TableNormal"/>
    <w:rsid w:val="00754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FAC"/>
    <w:pPr>
      <w:ind w:left="720"/>
      <w:contextualSpacing/>
    </w:pPr>
  </w:style>
  <w:style w:type="paragraph" w:styleId="BodyTextFirstIndent2">
    <w:name w:val="Body Text First Indent 2"/>
    <w:basedOn w:val="BodyTextIndent"/>
    <w:link w:val="BodyTextFirstIndent2Char"/>
    <w:rsid w:val="008B7E50"/>
    <w:pPr>
      <w:ind w:left="360" w:firstLine="360"/>
    </w:pPr>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8B7E50"/>
    <w:rPr>
      <w:rFonts w:ascii="Arial" w:hAnsi="Arial" w:cs="Arial"/>
      <w:sz w:val="22"/>
      <w:szCs w:val="24"/>
      <w:lang w:val="en-US" w:eastAsia="en-US"/>
    </w:rPr>
  </w:style>
  <w:style w:type="character" w:customStyle="1" w:styleId="BodyTextFirstIndent2Char">
    <w:name w:val="Body Text First Indent 2 Char"/>
    <w:basedOn w:val="BodyTextIndentChar"/>
    <w:link w:val="BodyTextFirstIndent2"/>
    <w:rsid w:val="008B7E50"/>
    <w:rPr>
      <w:rFonts w:ascii="Arial" w:hAnsi="Arial" w:cs="Arial"/>
      <w:sz w:val="24"/>
      <w:szCs w:val="24"/>
      <w:lang w:val="en-US" w:eastAsia="en-US"/>
    </w:rPr>
  </w:style>
  <w:style w:type="paragraph" w:styleId="List2">
    <w:name w:val="List 2"/>
    <w:basedOn w:val="Normal"/>
    <w:rsid w:val="008B7E50"/>
    <w:pPr>
      <w:ind w:left="566" w:hanging="283"/>
    </w:pPr>
    <w:rPr>
      <w:sz w:val="20"/>
      <w:szCs w:val="20"/>
    </w:rPr>
  </w:style>
  <w:style w:type="paragraph" w:styleId="ListBullet3">
    <w:name w:val="List Bullet 3"/>
    <w:basedOn w:val="Normal"/>
    <w:rsid w:val="008B7E50"/>
    <w:pPr>
      <w:numPr>
        <w:numId w:val="14"/>
      </w:numPr>
    </w:pPr>
    <w:rPr>
      <w:sz w:val="20"/>
      <w:szCs w:val="20"/>
    </w:rPr>
  </w:style>
  <w:style w:type="paragraph" w:styleId="List3">
    <w:name w:val="List 3"/>
    <w:basedOn w:val="Normal"/>
    <w:rsid w:val="008B7E50"/>
    <w:pPr>
      <w:ind w:left="849" w:hanging="283"/>
    </w:pPr>
    <w:rPr>
      <w:sz w:val="20"/>
      <w:szCs w:val="20"/>
    </w:rPr>
  </w:style>
  <w:style w:type="paragraph" w:styleId="List4">
    <w:name w:val="List 4"/>
    <w:basedOn w:val="Normal"/>
    <w:rsid w:val="008B7E50"/>
    <w:pPr>
      <w:ind w:left="1132" w:hanging="283"/>
    </w:pPr>
    <w:rPr>
      <w:sz w:val="20"/>
      <w:szCs w:val="20"/>
    </w:rPr>
  </w:style>
  <w:style w:type="paragraph" w:styleId="List5">
    <w:name w:val="List 5"/>
    <w:basedOn w:val="Normal"/>
    <w:rsid w:val="008B7E50"/>
    <w:pPr>
      <w:ind w:left="1415" w:hanging="283"/>
    </w:pPr>
    <w:rPr>
      <w:sz w:val="20"/>
      <w:szCs w:val="20"/>
    </w:rPr>
  </w:style>
  <w:style w:type="paragraph" w:styleId="ListBullet5">
    <w:name w:val="List Bullet 5"/>
    <w:basedOn w:val="Normal"/>
    <w:rsid w:val="008B7E50"/>
    <w:pPr>
      <w:numPr>
        <w:numId w:val="15"/>
      </w:numPr>
    </w:pPr>
    <w:rPr>
      <w:sz w:val="20"/>
      <w:szCs w:val="20"/>
    </w:rPr>
  </w:style>
  <w:style w:type="paragraph" w:styleId="NormalWeb">
    <w:name w:val="Normal (Web)"/>
    <w:basedOn w:val="Normal"/>
    <w:rsid w:val="00C63E53"/>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3D8"/>
    <w:rPr>
      <w:sz w:val="24"/>
      <w:szCs w:val="24"/>
      <w:lang w:eastAsia="en-US"/>
    </w:rPr>
  </w:style>
  <w:style w:type="paragraph" w:styleId="Heading1">
    <w:name w:val="heading 1"/>
    <w:basedOn w:val="Normal"/>
    <w:next w:val="Normal"/>
    <w:qFormat/>
    <w:rsid w:val="00D843D8"/>
    <w:pPr>
      <w:keepNext/>
      <w:outlineLvl w:val="0"/>
    </w:pPr>
    <w:rPr>
      <w:rFonts w:ascii="Tahoma" w:hAnsi="Tahoma" w:cs="Tahoma"/>
      <w:sz w:val="28"/>
    </w:rPr>
  </w:style>
  <w:style w:type="paragraph" w:styleId="Heading2">
    <w:name w:val="heading 2"/>
    <w:basedOn w:val="Normal"/>
    <w:next w:val="Normal"/>
    <w:qFormat/>
    <w:rsid w:val="00D843D8"/>
    <w:pPr>
      <w:keepNext/>
      <w:outlineLvl w:val="1"/>
    </w:pPr>
    <w:rPr>
      <w:rFonts w:ascii="Albertus Medium" w:hAnsi="Albertus Medium"/>
      <w:b/>
      <w:smallCaps/>
      <w:sz w:val="36"/>
      <w:szCs w:val="20"/>
    </w:rPr>
  </w:style>
  <w:style w:type="paragraph" w:styleId="Heading3">
    <w:name w:val="heading 3"/>
    <w:basedOn w:val="Normal"/>
    <w:next w:val="Normal"/>
    <w:qFormat/>
    <w:rsid w:val="00D843D8"/>
    <w:pPr>
      <w:keepNext/>
      <w:jc w:val="center"/>
      <w:outlineLvl w:val="2"/>
    </w:pPr>
    <w:rPr>
      <w:rFonts w:ascii="Tahoma" w:hAnsi="Tahoma" w:cs="Tahoma"/>
      <w:sz w:val="28"/>
    </w:rPr>
  </w:style>
  <w:style w:type="paragraph" w:styleId="Heading4">
    <w:name w:val="heading 4"/>
    <w:basedOn w:val="Normal"/>
    <w:next w:val="Normal"/>
    <w:qFormat/>
    <w:rsid w:val="00D843D8"/>
    <w:pPr>
      <w:keepNext/>
      <w:outlineLvl w:val="3"/>
    </w:pPr>
    <w:rPr>
      <w:rFonts w:ascii="Arial" w:hAnsi="Arial" w:cs="Arial"/>
      <w:u w:val="single"/>
    </w:rPr>
  </w:style>
  <w:style w:type="paragraph" w:styleId="Heading5">
    <w:name w:val="heading 5"/>
    <w:basedOn w:val="Normal"/>
    <w:next w:val="Normal"/>
    <w:qFormat/>
    <w:rsid w:val="00D843D8"/>
    <w:pPr>
      <w:keepNext/>
      <w:jc w:val="both"/>
      <w:outlineLvl w:val="4"/>
    </w:pPr>
    <w:rPr>
      <w:rFonts w:ascii="Tahoma" w:hAnsi="Tahoma" w:cs="Tahoma"/>
      <w:b/>
      <w:bCs/>
      <w:lang w:val="en-US"/>
    </w:rPr>
  </w:style>
  <w:style w:type="paragraph" w:styleId="Heading6">
    <w:name w:val="heading 6"/>
    <w:basedOn w:val="Normal"/>
    <w:next w:val="Normal"/>
    <w:qFormat/>
    <w:rsid w:val="00D843D8"/>
    <w:pPr>
      <w:keepNext/>
      <w:jc w:val="both"/>
      <w:outlineLvl w:val="5"/>
    </w:pPr>
    <w:rPr>
      <w:rFonts w:ascii="Arial" w:hAnsi="Arial"/>
      <w:b/>
      <w:u w:val="single"/>
    </w:rPr>
  </w:style>
  <w:style w:type="paragraph" w:styleId="Heading7">
    <w:name w:val="heading 7"/>
    <w:basedOn w:val="Normal"/>
    <w:next w:val="Normal"/>
    <w:qFormat/>
    <w:rsid w:val="00D843D8"/>
    <w:pPr>
      <w:keepNext/>
      <w:jc w:val="both"/>
      <w:outlineLvl w:val="6"/>
    </w:pPr>
    <w:rPr>
      <w:rFonts w:ascii="Arial" w:hAnsi="Arial"/>
      <w:b/>
      <w:sz w:val="22"/>
    </w:rPr>
  </w:style>
  <w:style w:type="paragraph" w:styleId="Heading8">
    <w:name w:val="heading 8"/>
    <w:basedOn w:val="Normal"/>
    <w:next w:val="Normal"/>
    <w:qFormat/>
    <w:rsid w:val="00D843D8"/>
    <w:pPr>
      <w:keepNext/>
      <w:outlineLvl w:val="7"/>
    </w:pPr>
    <w:rPr>
      <w:rFonts w:ascii="Tahoma" w:hAnsi="Tahoma" w:cs="Tahoma"/>
      <w:b/>
      <w:bCs/>
    </w:rPr>
  </w:style>
  <w:style w:type="paragraph" w:styleId="Heading9">
    <w:name w:val="heading 9"/>
    <w:basedOn w:val="Normal"/>
    <w:next w:val="Normal"/>
    <w:qFormat/>
    <w:rsid w:val="00D843D8"/>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43D8"/>
    <w:pPr>
      <w:tabs>
        <w:tab w:val="center" w:pos="4153"/>
        <w:tab w:val="right" w:pos="8306"/>
      </w:tabs>
    </w:pPr>
  </w:style>
  <w:style w:type="character" w:styleId="PageNumber">
    <w:name w:val="page number"/>
    <w:basedOn w:val="DefaultParagraphFont"/>
    <w:rsid w:val="00D843D8"/>
  </w:style>
  <w:style w:type="paragraph" w:styleId="BodyText">
    <w:name w:val="Body Text"/>
    <w:basedOn w:val="Normal"/>
    <w:rsid w:val="00D843D8"/>
    <w:rPr>
      <w:rFonts w:ascii="Arial" w:hAnsi="Arial" w:cs="Arial"/>
      <w:sz w:val="22"/>
    </w:rPr>
  </w:style>
  <w:style w:type="paragraph" w:styleId="BodyText2">
    <w:name w:val="Body Text 2"/>
    <w:basedOn w:val="Normal"/>
    <w:rsid w:val="00D843D8"/>
    <w:pPr>
      <w:jc w:val="both"/>
    </w:pPr>
    <w:rPr>
      <w:rFonts w:ascii="Arial" w:hAnsi="Arial" w:cs="Arial"/>
    </w:rPr>
  </w:style>
  <w:style w:type="paragraph" w:styleId="BodyText3">
    <w:name w:val="Body Text 3"/>
    <w:basedOn w:val="Normal"/>
    <w:rsid w:val="00D843D8"/>
    <w:pPr>
      <w:jc w:val="both"/>
    </w:pPr>
    <w:rPr>
      <w:rFonts w:ascii="Arial" w:hAnsi="Arial" w:cs="Arial"/>
      <w:sz w:val="22"/>
    </w:rPr>
  </w:style>
  <w:style w:type="paragraph" w:styleId="Header">
    <w:name w:val="header"/>
    <w:basedOn w:val="Normal"/>
    <w:rsid w:val="00D843D8"/>
    <w:pPr>
      <w:tabs>
        <w:tab w:val="center" w:pos="4320"/>
        <w:tab w:val="right" w:pos="8640"/>
      </w:tabs>
    </w:pPr>
  </w:style>
  <w:style w:type="paragraph" w:styleId="BodyTextIndent">
    <w:name w:val="Body Text Indent"/>
    <w:basedOn w:val="Normal"/>
    <w:link w:val="BodyTextIndentChar"/>
    <w:rsid w:val="00D843D8"/>
    <w:pPr>
      <w:ind w:left="720"/>
    </w:pPr>
    <w:rPr>
      <w:rFonts w:ascii="Arial" w:hAnsi="Arial" w:cs="Arial"/>
      <w:sz w:val="22"/>
      <w:lang w:val="en-US"/>
    </w:rPr>
  </w:style>
  <w:style w:type="paragraph" w:styleId="Subtitle">
    <w:name w:val="Subtitle"/>
    <w:basedOn w:val="Normal"/>
    <w:qFormat/>
    <w:rsid w:val="00D843D8"/>
    <w:pPr>
      <w:jc w:val="both"/>
    </w:pPr>
    <w:rPr>
      <w:rFonts w:ascii="Arial" w:hAnsi="Arial"/>
      <w:b/>
      <w:sz w:val="20"/>
      <w:szCs w:val="20"/>
      <w:u w:val="single"/>
    </w:rPr>
  </w:style>
  <w:style w:type="paragraph" w:styleId="BodyTextIndent2">
    <w:name w:val="Body Text Indent 2"/>
    <w:basedOn w:val="Normal"/>
    <w:rsid w:val="00D843D8"/>
    <w:pPr>
      <w:ind w:left="360"/>
      <w:jc w:val="both"/>
    </w:pPr>
    <w:rPr>
      <w:rFonts w:ascii="Arial" w:hAnsi="Arial" w:cs="Arial"/>
      <w:sz w:val="22"/>
    </w:rPr>
  </w:style>
  <w:style w:type="paragraph" w:styleId="BodyTextIndent3">
    <w:name w:val="Body Text Indent 3"/>
    <w:basedOn w:val="Normal"/>
    <w:rsid w:val="00D843D8"/>
    <w:pPr>
      <w:ind w:left="720"/>
      <w:jc w:val="center"/>
    </w:pPr>
    <w:rPr>
      <w:rFonts w:ascii="Arial" w:hAnsi="Arial" w:cs="Arial"/>
      <w:b/>
      <w:i/>
      <w:sz w:val="22"/>
    </w:rPr>
  </w:style>
  <w:style w:type="paragraph" w:styleId="Title">
    <w:name w:val="Title"/>
    <w:basedOn w:val="Normal"/>
    <w:qFormat/>
    <w:rsid w:val="00D843D8"/>
    <w:pPr>
      <w:jc w:val="center"/>
    </w:pPr>
    <w:rPr>
      <w:rFonts w:ascii="Arial" w:hAnsi="Arial" w:cs="Arial"/>
      <w:b/>
      <w:bCs/>
      <w:sz w:val="28"/>
      <w:szCs w:val="20"/>
      <w:u w:val="single"/>
      <w:lang w:val="en-US"/>
    </w:rPr>
  </w:style>
  <w:style w:type="paragraph" w:customStyle="1" w:styleId="DefaultText">
    <w:name w:val="Default Text"/>
    <w:basedOn w:val="Normal"/>
    <w:rsid w:val="00D843D8"/>
    <w:rPr>
      <w:noProof/>
      <w:szCs w:val="20"/>
    </w:rPr>
  </w:style>
  <w:style w:type="paragraph" w:styleId="BalloonText">
    <w:name w:val="Balloon Text"/>
    <w:basedOn w:val="Normal"/>
    <w:semiHidden/>
    <w:rsid w:val="00701824"/>
    <w:rPr>
      <w:rFonts w:ascii="Tahoma" w:hAnsi="Tahoma" w:cs="Tahoma"/>
      <w:sz w:val="16"/>
      <w:szCs w:val="16"/>
    </w:rPr>
  </w:style>
  <w:style w:type="table" w:styleId="TableGrid">
    <w:name w:val="Table Grid"/>
    <w:basedOn w:val="TableNormal"/>
    <w:rsid w:val="00754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FAC"/>
    <w:pPr>
      <w:ind w:left="720"/>
      <w:contextualSpacing/>
    </w:pPr>
  </w:style>
  <w:style w:type="paragraph" w:styleId="BodyTextFirstIndent2">
    <w:name w:val="Body Text First Indent 2"/>
    <w:basedOn w:val="BodyTextIndent"/>
    <w:link w:val="BodyTextFirstIndent2Char"/>
    <w:rsid w:val="008B7E50"/>
    <w:pPr>
      <w:ind w:left="360" w:firstLine="360"/>
    </w:pPr>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8B7E50"/>
    <w:rPr>
      <w:rFonts w:ascii="Arial" w:hAnsi="Arial" w:cs="Arial"/>
      <w:sz w:val="22"/>
      <w:szCs w:val="24"/>
      <w:lang w:val="en-US" w:eastAsia="en-US"/>
    </w:rPr>
  </w:style>
  <w:style w:type="character" w:customStyle="1" w:styleId="BodyTextFirstIndent2Char">
    <w:name w:val="Body Text First Indent 2 Char"/>
    <w:basedOn w:val="BodyTextIndentChar"/>
    <w:link w:val="BodyTextFirstIndent2"/>
    <w:rsid w:val="008B7E50"/>
    <w:rPr>
      <w:rFonts w:ascii="Arial" w:hAnsi="Arial" w:cs="Arial"/>
      <w:sz w:val="24"/>
      <w:szCs w:val="24"/>
      <w:lang w:val="en-US" w:eastAsia="en-US"/>
    </w:rPr>
  </w:style>
  <w:style w:type="paragraph" w:styleId="List2">
    <w:name w:val="List 2"/>
    <w:basedOn w:val="Normal"/>
    <w:rsid w:val="008B7E50"/>
    <w:pPr>
      <w:ind w:left="566" w:hanging="283"/>
    </w:pPr>
    <w:rPr>
      <w:sz w:val="20"/>
      <w:szCs w:val="20"/>
    </w:rPr>
  </w:style>
  <w:style w:type="paragraph" w:styleId="ListBullet3">
    <w:name w:val="List Bullet 3"/>
    <w:basedOn w:val="Normal"/>
    <w:rsid w:val="008B7E50"/>
    <w:pPr>
      <w:numPr>
        <w:numId w:val="14"/>
      </w:numPr>
    </w:pPr>
    <w:rPr>
      <w:sz w:val="20"/>
      <w:szCs w:val="20"/>
    </w:rPr>
  </w:style>
  <w:style w:type="paragraph" w:styleId="List3">
    <w:name w:val="List 3"/>
    <w:basedOn w:val="Normal"/>
    <w:rsid w:val="008B7E50"/>
    <w:pPr>
      <w:ind w:left="849" w:hanging="283"/>
    </w:pPr>
    <w:rPr>
      <w:sz w:val="20"/>
      <w:szCs w:val="20"/>
    </w:rPr>
  </w:style>
  <w:style w:type="paragraph" w:styleId="List4">
    <w:name w:val="List 4"/>
    <w:basedOn w:val="Normal"/>
    <w:rsid w:val="008B7E50"/>
    <w:pPr>
      <w:ind w:left="1132" w:hanging="283"/>
    </w:pPr>
    <w:rPr>
      <w:sz w:val="20"/>
      <w:szCs w:val="20"/>
    </w:rPr>
  </w:style>
  <w:style w:type="paragraph" w:styleId="List5">
    <w:name w:val="List 5"/>
    <w:basedOn w:val="Normal"/>
    <w:rsid w:val="008B7E50"/>
    <w:pPr>
      <w:ind w:left="1415" w:hanging="283"/>
    </w:pPr>
    <w:rPr>
      <w:sz w:val="20"/>
      <w:szCs w:val="20"/>
    </w:rPr>
  </w:style>
  <w:style w:type="paragraph" w:styleId="ListBullet5">
    <w:name w:val="List Bullet 5"/>
    <w:basedOn w:val="Normal"/>
    <w:rsid w:val="008B7E50"/>
    <w:pPr>
      <w:numPr>
        <w:numId w:val="15"/>
      </w:numPr>
    </w:pPr>
    <w:rPr>
      <w:sz w:val="20"/>
      <w:szCs w:val="20"/>
    </w:rPr>
  </w:style>
  <w:style w:type="paragraph" w:styleId="NormalWeb">
    <w:name w:val="Normal (Web)"/>
    <w:basedOn w:val="Normal"/>
    <w:rsid w:val="00C63E5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4196</Words>
  <Characters>21720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Steven Clinton</cp:lastModifiedBy>
  <cp:revision>5</cp:revision>
  <cp:lastPrinted>2009-12-14T10:40:00Z</cp:lastPrinted>
  <dcterms:created xsi:type="dcterms:W3CDTF">2014-04-28T11:29:00Z</dcterms:created>
  <dcterms:modified xsi:type="dcterms:W3CDTF">2014-06-02T07:10:00Z</dcterms:modified>
</cp:coreProperties>
</file>